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adjustRightInd w:val="0"/>
        <w:snapToGrid w:val="0"/>
        <w:spacing w:line="560" w:lineRule="exact"/>
        <w:jc w:val="center"/>
        <w:rPr>
          <w:rFonts w:ascii="仿宋_GB2312" w:hAnsi="仿宋_GB2312" w:eastAsia="仿宋_GB2312" w:cs="仿宋_GB2312"/>
          <w:sz w:val="24"/>
          <w:szCs w:val="24"/>
        </w:rPr>
      </w:pPr>
      <w:bookmarkStart w:id="0" w:name="_GoBack"/>
      <w:bookmarkEnd w:id="0"/>
      <w:r>
        <w:rPr>
          <w:rFonts w:ascii="方正小标宋简体" w:hAnsi="方正小标宋简体" w:eastAsia="方正小标宋简体" w:cs="方正小标宋简体"/>
          <w:sz w:val="44"/>
          <w:szCs w:val="44"/>
          <w:lang w:bidi="ar"/>
        </w:rPr>
        <w:t>202</w:t>
      </w:r>
      <w:r>
        <w:rPr>
          <w:rFonts w:hint="eastAsia" w:ascii="方正小标宋简体" w:hAnsi="方正小标宋简体" w:eastAsia="方正小标宋简体" w:cs="方正小标宋简体"/>
          <w:sz w:val="44"/>
          <w:szCs w:val="44"/>
          <w:lang w:val="en-US" w:eastAsia="zh-CN" w:bidi="ar"/>
        </w:rPr>
        <w:t>3</w:t>
      </w:r>
      <w:r>
        <w:rPr>
          <w:rFonts w:hint="eastAsia" w:ascii="方正小标宋简体" w:hAnsi="方正小标宋简体" w:eastAsia="方正小标宋简体" w:cs="方正小标宋简体"/>
          <w:sz w:val="44"/>
          <w:szCs w:val="44"/>
          <w:lang w:bidi="ar"/>
        </w:rPr>
        <w:t>年度</w:t>
      </w:r>
      <w:r>
        <w:rPr>
          <w:rFonts w:hint="eastAsia" w:ascii="方正小标宋简体" w:hAnsi="方正小标宋简体" w:eastAsia="方正小标宋简体" w:cs="方正小标宋简体"/>
          <w:sz w:val="44"/>
          <w:szCs w:val="44"/>
          <w:lang w:eastAsia="zh-CN" w:bidi="ar"/>
        </w:rPr>
        <w:t>彭州</w:t>
      </w:r>
      <w:r>
        <w:rPr>
          <w:rFonts w:hint="eastAsia" w:ascii="方正小标宋简体" w:hAnsi="方正小标宋简体" w:eastAsia="方正小标宋简体" w:cs="方正小标宋简体"/>
          <w:sz w:val="44"/>
          <w:szCs w:val="44"/>
          <w:lang w:bidi="ar"/>
        </w:rPr>
        <w:t>市实施乡村振兴战略推进城乡融合发展考评激励</w:t>
      </w:r>
      <w:r>
        <w:rPr>
          <w:rFonts w:hint="eastAsia" w:ascii="方正小标宋简体" w:hAnsi="方正小标宋简体" w:eastAsia="方正小标宋简体" w:cs="方正小标宋简体"/>
          <w:sz w:val="44"/>
          <w:szCs w:val="44"/>
          <w:lang w:eastAsia="zh-CN" w:bidi="ar"/>
        </w:rPr>
        <w:t>补助</w:t>
      </w:r>
      <w:r>
        <w:rPr>
          <w:rFonts w:hint="eastAsia" w:ascii="方正小标宋简体" w:hAnsi="方正小标宋简体" w:eastAsia="方正小标宋简体" w:cs="方正小标宋简体"/>
          <w:sz w:val="44"/>
          <w:szCs w:val="44"/>
          <w:lang w:bidi="ar"/>
        </w:rPr>
        <w:t>资金项目备案申请一览表</w:t>
      </w:r>
      <w:r>
        <w:rPr>
          <w:rFonts w:hint="eastAsia" w:ascii="仿宋_GB2312" w:hAnsi="仿宋_GB2312" w:eastAsia="仿宋_GB2312" w:cs="仿宋_GB2312"/>
          <w:sz w:val="24"/>
          <w:szCs w:val="24"/>
          <w:lang w:val="en-US" w:eastAsia="zh-CN"/>
        </w:rPr>
        <w:t xml:space="preserve">              </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p>
    <w:tbl>
      <w:tblPr>
        <w:tblStyle w:val="8"/>
        <w:tblW w:w="145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1100"/>
        <w:gridCol w:w="900"/>
        <w:gridCol w:w="736"/>
        <w:gridCol w:w="750"/>
        <w:gridCol w:w="747"/>
        <w:gridCol w:w="2415"/>
        <w:gridCol w:w="2202"/>
        <w:gridCol w:w="990"/>
        <w:gridCol w:w="780"/>
        <w:gridCol w:w="780"/>
        <w:gridCol w:w="901"/>
        <w:gridCol w:w="945"/>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blHeader/>
        </w:trPr>
        <w:tc>
          <w:tcPr>
            <w:tcW w:w="546" w:type="dxa"/>
            <w:vMerge w:val="restart"/>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color w:val="auto"/>
                <w:sz w:val="24"/>
                <w:szCs w:val="24"/>
              </w:rPr>
            </w:pPr>
            <w:r>
              <w:rPr>
                <w:rFonts w:hint="eastAsia" w:ascii="黑体" w:hAnsi="黑体" w:eastAsia="黑体" w:cs="黑体"/>
                <w:color w:val="auto"/>
                <w:sz w:val="24"/>
                <w:szCs w:val="24"/>
              </w:rPr>
              <w:t>序号</w:t>
            </w:r>
          </w:p>
        </w:tc>
        <w:tc>
          <w:tcPr>
            <w:tcW w:w="1100" w:type="dxa"/>
            <w:vMerge w:val="restart"/>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color w:val="auto"/>
                <w:sz w:val="24"/>
                <w:szCs w:val="24"/>
                <w:lang w:eastAsia="zh-CN"/>
              </w:rPr>
            </w:pPr>
            <w:r>
              <w:rPr>
                <w:rFonts w:hint="eastAsia" w:ascii="黑体" w:hAnsi="黑体" w:eastAsia="黑体" w:cs="黑体"/>
                <w:color w:val="auto"/>
                <w:sz w:val="24"/>
                <w:szCs w:val="24"/>
                <w:lang w:eastAsia="zh-CN"/>
              </w:rPr>
              <w:t>镇</w:t>
            </w:r>
          </w:p>
          <w:p>
            <w:pPr>
              <w:pStyle w:val="4"/>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color w:val="auto"/>
                <w:sz w:val="24"/>
                <w:szCs w:val="24"/>
              </w:rPr>
            </w:pPr>
            <w:r>
              <w:rPr>
                <w:rFonts w:hint="eastAsia" w:ascii="黑体" w:hAnsi="黑体" w:eastAsia="黑体" w:cs="黑体"/>
                <w:color w:val="auto"/>
                <w:sz w:val="24"/>
                <w:szCs w:val="24"/>
                <w:lang w:eastAsia="zh-CN"/>
              </w:rPr>
              <w:t>（街道）</w:t>
            </w:r>
          </w:p>
        </w:tc>
        <w:tc>
          <w:tcPr>
            <w:tcW w:w="900" w:type="dxa"/>
            <w:vMerge w:val="restart"/>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color w:val="auto"/>
                <w:sz w:val="24"/>
                <w:szCs w:val="24"/>
              </w:rPr>
            </w:pPr>
            <w:r>
              <w:rPr>
                <w:rFonts w:hint="eastAsia" w:ascii="黑体" w:hAnsi="黑体" w:eastAsia="黑体" w:cs="黑体"/>
                <w:color w:val="auto"/>
                <w:sz w:val="24"/>
                <w:szCs w:val="24"/>
              </w:rPr>
              <w:t>项目</w:t>
            </w:r>
          </w:p>
          <w:p>
            <w:pPr>
              <w:pStyle w:val="4"/>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color w:val="auto"/>
                <w:sz w:val="24"/>
                <w:szCs w:val="24"/>
              </w:rPr>
            </w:pPr>
            <w:r>
              <w:rPr>
                <w:rFonts w:hint="eastAsia" w:ascii="黑体" w:hAnsi="黑体" w:eastAsia="黑体" w:cs="黑体"/>
                <w:color w:val="auto"/>
                <w:sz w:val="24"/>
                <w:szCs w:val="24"/>
              </w:rPr>
              <w:t>名称</w:t>
            </w:r>
          </w:p>
        </w:tc>
        <w:tc>
          <w:tcPr>
            <w:tcW w:w="736" w:type="dxa"/>
            <w:vMerge w:val="restart"/>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color w:val="auto"/>
                <w:sz w:val="24"/>
                <w:szCs w:val="24"/>
              </w:rPr>
            </w:pPr>
            <w:r>
              <w:rPr>
                <w:rFonts w:hint="eastAsia" w:ascii="黑体" w:hAnsi="黑体" w:eastAsia="黑体" w:cs="黑体"/>
                <w:color w:val="auto"/>
                <w:sz w:val="24"/>
                <w:szCs w:val="24"/>
              </w:rPr>
              <w:t>建设</w:t>
            </w:r>
          </w:p>
          <w:p>
            <w:pPr>
              <w:pStyle w:val="4"/>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color w:val="auto"/>
                <w:sz w:val="24"/>
                <w:szCs w:val="24"/>
              </w:rPr>
            </w:pPr>
            <w:r>
              <w:rPr>
                <w:rFonts w:hint="eastAsia" w:ascii="黑体" w:hAnsi="黑体" w:eastAsia="黑体" w:cs="黑体"/>
                <w:color w:val="auto"/>
                <w:sz w:val="24"/>
                <w:szCs w:val="24"/>
              </w:rPr>
              <w:t>单位</w:t>
            </w:r>
          </w:p>
        </w:tc>
        <w:tc>
          <w:tcPr>
            <w:tcW w:w="750" w:type="dxa"/>
            <w:vMerge w:val="restart"/>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color w:val="auto"/>
                <w:sz w:val="24"/>
                <w:szCs w:val="24"/>
              </w:rPr>
            </w:pPr>
            <w:r>
              <w:rPr>
                <w:rFonts w:hint="eastAsia" w:ascii="黑体" w:hAnsi="黑体" w:eastAsia="黑体" w:cs="黑体"/>
                <w:color w:val="auto"/>
                <w:sz w:val="24"/>
                <w:szCs w:val="24"/>
              </w:rPr>
              <w:t>建设</w:t>
            </w:r>
          </w:p>
          <w:p>
            <w:pPr>
              <w:pStyle w:val="4"/>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color w:val="auto"/>
                <w:sz w:val="24"/>
                <w:szCs w:val="24"/>
              </w:rPr>
            </w:pPr>
            <w:r>
              <w:rPr>
                <w:rFonts w:hint="eastAsia" w:ascii="黑体" w:hAnsi="黑体" w:eastAsia="黑体" w:cs="黑体"/>
                <w:color w:val="auto"/>
                <w:sz w:val="24"/>
                <w:szCs w:val="24"/>
              </w:rPr>
              <w:t>地点</w:t>
            </w:r>
          </w:p>
        </w:tc>
        <w:tc>
          <w:tcPr>
            <w:tcW w:w="747" w:type="dxa"/>
            <w:vMerge w:val="restart"/>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color w:val="auto"/>
                <w:sz w:val="24"/>
                <w:szCs w:val="24"/>
              </w:rPr>
            </w:pPr>
            <w:r>
              <w:rPr>
                <w:rFonts w:hint="eastAsia" w:ascii="黑体" w:hAnsi="黑体" w:eastAsia="黑体" w:cs="黑体"/>
                <w:color w:val="auto"/>
                <w:sz w:val="24"/>
                <w:szCs w:val="24"/>
              </w:rPr>
              <w:t>建设</w:t>
            </w:r>
          </w:p>
          <w:p>
            <w:pPr>
              <w:pStyle w:val="4"/>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color w:val="auto"/>
                <w:sz w:val="24"/>
                <w:szCs w:val="24"/>
              </w:rPr>
            </w:pPr>
            <w:r>
              <w:rPr>
                <w:rFonts w:hint="eastAsia" w:ascii="黑体" w:hAnsi="黑体" w:eastAsia="黑体" w:cs="黑体"/>
                <w:color w:val="auto"/>
                <w:sz w:val="24"/>
                <w:szCs w:val="24"/>
              </w:rPr>
              <w:t>期限</w:t>
            </w:r>
          </w:p>
        </w:tc>
        <w:tc>
          <w:tcPr>
            <w:tcW w:w="2415" w:type="dxa"/>
            <w:vMerge w:val="restart"/>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color w:val="auto"/>
                <w:sz w:val="24"/>
                <w:szCs w:val="24"/>
              </w:rPr>
            </w:pPr>
            <w:r>
              <w:rPr>
                <w:rFonts w:hint="eastAsia" w:ascii="黑体" w:hAnsi="黑体" w:eastAsia="黑体" w:cs="黑体"/>
                <w:color w:val="auto"/>
                <w:sz w:val="24"/>
                <w:szCs w:val="24"/>
              </w:rPr>
              <w:t>主要建设内容</w:t>
            </w:r>
          </w:p>
        </w:tc>
        <w:tc>
          <w:tcPr>
            <w:tcW w:w="2202" w:type="dxa"/>
            <w:vMerge w:val="restart"/>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color w:val="auto"/>
                <w:sz w:val="24"/>
                <w:szCs w:val="24"/>
              </w:rPr>
            </w:pPr>
            <w:r>
              <w:rPr>
                <w:rFonts w:hint="eastAsia" w:ascii="黑体" w:hAnsi="黑体" w:eastAsia="黑体" w:cs="黑体"/>
                <w:color w:val="auto"/>
                <w:sz w:val="24"/>
                <w:szCs w:val="24"/>
              </w:rPr>
              <w:t>项目效益</w:t>
            </w:r>
          </w:p>
        </w:tc>
        <w:tc>
          <w:tcPr>
            <w:tcW w:w="4396" w:type="dxa"/>
            <w:gridSpan w:val="5"/>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color w:val="auto"/>
                <w:sz w:val="24"/>
                <w:szCs w:val="24"/>
              </w:rPr>
            </w:pPr>
            <w:r>
              <w:rPr>
                <w:rFonts w:hint="eastAsia" w:ascii="黑体" w:hAnsi="黑体" w:eastAsia="黑体" w:cs="黑体"/>
                <w:color w:val="auto"/>
                <w:sz w:val="24"/>
                <w:szCs w:val="24"/>
              </w:rPr>
              <w:t>项目投资额（万元）</w:t>
            </w:r>
          </w:p>
        </w:tc>
        <w:tc>
          <w:tcPr>
            <w:tcW w:w="765"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color w:val="auto"/>
                <w:sz w:val="24"/>
                <w:szCs w:val="24"/>
              </w:rPr>
            </w:pPr>
            <w:r>
              <w:rPr>
                <w:rFonts w:hint="eastAsia" w:ascii="黑体" w:hAnsi="黑体" w:eastAsia="黑体" w:cs="黑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tblHeader/>
        </w:trPr>
        <w:tc>
          <w:tcPr>
            <w:tcW w:w="546" w:type="dxa"/>
            <w:vMerge w:val="continue"/>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color w:val="auto"/>
                <w:sz w:val="24"/>
                <w:szCs w:val="24"/>
              </w:rPr>
            </w:pPr>
          </w:p>
        </w:tc>
        <w:tc>
          <w:tcPr>
            <w:tcW w:w="1100" w:type="dxa"/>
            <w:vMerge w:val="continue"/>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color w:val="auto"/>
                <w:sz w:val="24"/>
                <w:szCs w:val="24"/>
              </w:rPr>
            </w:pPr>
          </w:p>
        </w:tc>
        <w:tc>
          <w:tcPr>
            <w:tcW w:w="900" w:type="dxa"/>
            <w:vMerge w:val="continue"/>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color w:val="auto"/>
                <w:sz w:val="24"/>
                <w:szCs w:val="24"/>
              </w:rPr>
            </w:pPr>
          </w:p>
        </w:tc>
        <w:tc>
          <w:tcPr>
            <w:tcW w:w="736" w:type="dxa"/>
            <w:vMerge w:val="continue"/>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color w:val="auto"/>
                <w:sz w:val="24"/>
                <w:szCs w:val="24"/>
              </w:rPr>
            </w:pPr>
          </w:p>
        </w:tc>
        <w:tc>
          <w:tcPr>
            <w:tcW w:w="750" w:type="dxa"/>
            <w:vMerge w:val="continue"/>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color w:val="auto"/>
                <w:sz w:val="24"/>
                <w:szCs w:val="24"/>
              </w:rPr>
            </w:pPr>
          </w:p>
        </w:tc>
        <w:tc>
          <w:tcPr>
            <w:tcW w:w="747" w:type="dxa"/>
            <w:vMerge w:val="continue"/>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color w:val="auto"/>
                <w:sz w:val="24"/>
                <w:szCs w:val="24"/>
              </w:rPr>
            </w:pPr>
          </w:p>
        </w:tc>
        <w:tc>
          <w:tcPr>
            <w:tcW w:w="2415" w:type="dxa"/>
            <w:vMerge w:val="continue"/>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color w:val="auto"/>
                <w:sz w:val="24"/>
                <w:szCs w:val="24"/>
              </w:rPr>
            </w:pPr>
          </w:p>
        </w:tc>
        <w:tc>
          <w:tcPr>
            <w:tcW w:w="2202" w:type="dxa"/>
            <w:vMerge w:val="continue"/>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color w:val="auto"/>
                <w:sz w:val="24"/>
                <w:szCs w:val="24"/>
              </w:rPr>
            </w:pPr>
          </w:p>
        </w:tc>
        <w:tc>
          <w:tcPr>
            <w:tcW w:w="990"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color w:val="auto"/>
                <w:sz w:val="24"/>
                <w:szCs w:val="24"/>
              </w:rPr>
            </w:pPr>
            <w:r>
              <w:rPr>
                <w:rFonts w:hint="eastAsia" w:ascii="黑体" w:hAnsi="黑体" w:eastAsia="黑体" w:cs="黑体"/>
                <w:color w:val="auto"/>
                <w:sz w:val="24"/>
                <w:szCs w:val="24"/>
              </w:rPr>
              <w:t>中央、省财政投资</w:t>
            </w:r>
          </w:p>
        </w:tc>
        <w:tc>
          <w:tcPr>
            <w:tcW w:w="780"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color w:val="auto"/>
                <w:sz w:val="24"/>
                <w:szCs w:val="24"/>
              </w:rPr>
            </w:pPr>
            <w:r>
              <w:rPr>
                <w:rFonts w:hint="eastAsia" w:ascii="黑体" w:hAnsi="黑体" w:eastAsia="黑体" w:cs="黑体"/>
                <w:color w:val="auto"/>
                <w:sz w:val="24"/>
                <w:szCs w:val="24"/>
              </w:rPr>
              <w:t>市级财政投资</w:t>
            </w:r>
          </w:p>
        </w:tc>
        <w:tc>
          <w:tcPr>
            <w:tcW w:w="780"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color w:val="auto"/>
                <w:sz w:val="24"/>
                <w:szCs w:val="24"/>
              </w:rPr>
            </w:pPr>
            <w:r>
              <w:rPr>
                <w:rFonts w:hint="eastAsia" w:ascii="黑体" w:hAnsi="黑体" w:eastAsia="黑体" w:cs="黑体"/>
                <w:color w:val="auto"/>
                <w:sz w:val="24"/>
                <w:szCs w:val="24"/>
                <w:lang w:eastAsia="zh-CN"/>
              </w:rPr>
              <w:t>本</w:t>
            </w:r>
            <w:r>
              <w:rPr>
                <w:rFonts w:hint="eastAsia" w:ascii="黑体" w:hAnsi="黑体" w:eastAsia="黑体" w:cs="黑体"/>
                <w:color w:val="auto"/>
                <w:sz w:val="24"/>
                <w:szCs w:val="24"/>
              </w:rPr>
              <w:t>级财政投资</w:t>
            </w:r>
          </w:p>
        </w:tc>
        <w:tc>
          <w:tcPr>
            <w:tcW w:w="901"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color w:val="auto"/>
                <w:sz w:val="24"/>
                <w:szCs w:val="24"/>
              </w:rPr>
            </w:pPr>
            <w:r>
              <w:rPr>
                <w:rFonts w:hint="eastAsia" w:ascii="黑体" w:hAnsi="黑体" w:eastAsia="黑体" w:cs="黑体"/>
                <w:color w:val="auto"/>
                <w:sz w:val="24"/>
                <w:szCs w:val="24"/>
              </w:rPr>
              <w:t>业主自筹</w:t>
            </w:r>
          </w:p>
        </w:tc>
        <w:tc>
          <w:tcPr>
            <w:tcW w:w="945"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color w:val="auto"/>
                <w:sz w:val="24"/>
                <w:szCs w:val="24"/>
              </w:rPr>
            </w:pPr>
            <w:r>
              <w:rPr>
                <w:rFonts w:hint="eastAsia" w:ascii="黑体" w:hAnsi="黑体" w:eastAsia="黑体" w:cs="黑体"/>
                <w:color w:val="auto"/>
                <w:sz w:val="24"/>
                <w:szCs w:val="24"/>
              </w:rPr>
              <w:t>总投资</w:t>
            </w:r>
          </w:p>
        </w:tc>
        <w:tc>
          <w:tcPr>
            <w:tcW w:w="765"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黑体" w:hAnsi="黑体" w:eastAsia="黑体" w:cs="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5" w:hRule="atLeast"/>
        </w:trPr>
        <w:tc>
          <w:tcPr>
            <w:tcW w:w="546" w:type="dxa"/>
            <w:noWrap w:val="0"/>
            <w:vAlign w:val="center"/>
          </w:tcPr>
          <w:p>
            <w:pPr>
              <w:pStyle w:val="4"/>
              <w:keepNext w:val="0"/>
              <w:keepLines w:val="0"/>
              <w:pageBreakBefore w:val="0"/>
              <w:widowControl w:val="0"/>
              <w:kinsoku/>
              <w:wordWrap/>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w:t>
            </w:r>
          </w:p>
        </w:tc>
        <w:tc>
          <w:tcPr>
            <w:tcW w:w="1100" w:type="dxa"/>
            <w:noWrap w:val="0"/>
            <w:vAlign w:val="center"/>
          </w:tcPr>
          <w:p>
            <w:pPr>
              <w:pStyle w:val="4"/>
              <w:keepNext w:val="0"/>
              <w:keepLines w:val="0"/>
              <w:pageBreakBefore w:val="0"/>
              <w:widowControl w:val="0"/>
              <w:kinsoku/>
              <w:wordWrap/>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天彭街道</w:t>
            </w:r>
          </w:p>
        </w:tc>
        <w:tc>
          <w:tcPr>
            <w:tcW w:w="900" w:type="dxa"/>
            <w:noWrap w:val="0"/>
            <w:vAlign w:val="center"/>
          </w:tcPr>
          <w:p>
            <w:pPr>
              <w:pStyle w:val="4"/>
              <w:keepNext w:val="0"/>
              <w:keepLines w:val="0"/>
              <w:pageBreakBefore w:val="0"/>
              <w:widowControl w:val="0"/>
              <w:kinsoku/>
              <w:wordWrap/>
              <w:topLinePunct w:val="0"/>
              <w:autoSpaceDE/>
              <w:autoSpaceDN/>
              <w:bidi w:val="0"/>
              <w:adjustRightInd w:val="0"/>
              <w:snapToGrid w:val="0"/>
              <w:spacing w:line="260" w:lineRule="exact"/>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彭州市天彭街道双星村乡村振兴考评激励集体经济发展壮大</w:t>
            </w:r>
            <w:r>
              <w:rPr>
                <w:rFonts w:hint="eastAsia" w:asciiTheme="minorEastAsia" w:hAnsiTheme="minorEastAsia" w:eastAsiaTheme="minorEastAsia" w:cstheme="minorEastAsia"/>
                <w:color w:val="auto"/>
                <w:sz w:val="21"/>
                <w:szCs w:val="21"/>
                <w:lang w:val="en-US" w:eastAsia="zh-CN"/>
              </w:rPr>
              <w:t>补助资金项目</w:t>
            </w:r>
          </w:p>
        </w:tc>
        <w:tc>
          <w:tcPr>
            <w:tcW w:w="736" w:type="dxa"/>
            <w:noWrap w:val="0"/>
            <w:vAlign w:val="center"/>
          </w:tcPr>
          <w:p>
            <w:pPr>
              <w:pStyle w:val="4"/>
              <w:keepNext w:val="0"/>
              <w:keepLines w:val="0"/>
              <w:pageBreakBefore w:val="0"/>
              <w:widowControl w:val="0"/>
              <w:kinsoku/>
              <w:wordWrap/>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天彭街道双星村村民委员会</w:t>
            </w:r>
          </w:p>
        </w:tc>
        <w:tc>
          <w:tcPr>
            <w:tcW w:w="750" w:type="dxa"/>
            <w:noWrap w:val="0"/>
            <w:vAlign w:val="center"/>
          </w:tcPr>
          <w:p>
            <w:pPr>
              <w:pStyle w:val="4"/>
              <w:keepNext w:val="0"/>
              <w:keepLines w:val="0"/>
              <w:pageBreakBefore w:val="0"/>
              <w:widowControl w:val="0"/>
              <w:kinsoku/>
              <w:wordWrap/>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双星村3组</w:t>
            </w:r>
          </w:p>
        </w:tc>
        <w:tc>
          <w:tcPr>
            <w:tcW w:w="747" w:type="dxa"/>
            <w:noWrap w:val="0"/>
            <w:vAlign w:val="center"/>
          </w:tcPr>
          <w:p>
            <w:pPr>
              <w:pStyle w:val="4"/>
              <w:keepNext w:val="0"/>
              <w:keepLines w:val="0"/>
              <w:pageBreakBefore w:val="0"/>
              <w:widowControl w:val="0"/>
              <w:kinsoku/>
              <w:wordWrap/>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2023年10月-2024年9月</w:t>
            </w:r>
          </w:p>
        </w:tc>
        <w:tc>
          <w:tcPr>
            <w:tcW w:w="2415"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ind w:right="0" w:rightChars="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val="0"/>
                <w:bCs w:val="0"/>
                <w:color w:val="auto"/>
                <w:spacing w:val="0"/>
                <w:kern w:val="52"/>
                <w:position w:val="2"/>
                <w:sz w:val="21"/>
                <w:szCs w:val="21"/>
                <w:lang w:val="en-US" w:eastAsia="zh-CN" w:bidi="ar-SA"/>
              </w:rPr>
              <w:t>为发展农业产业、壮大集体经济，建设双星村蔬菜冻库，拟实施：1.储存约900吨的保鲜冻库约300平方米、库体外部钢架棚约320平方米；2.</w:t>
            </w:r>
            <w:r>
              <w:rPr>
                <w:rFonts w:hint="default" w:asciiTheme="minorEastAsia" w:hAnsiTheme="minorEastAsia" w:eastAsiaTheme="minorEastAsia" w:cstheme="minorEastAsia"/>
                <w:b w:val="0"/>
                <w:bCs w:val="0"/>
                <w:color w:val="auto"/>
                <w:spacing w:val="0"/>
                <w:kern w:val="52"/>
                <w:position w:val="2"/>
                <w:sz w:val="21"/>
                <w:szCs w:val="21"/>
                <w:lang w:val="en-US" w:eastAsia="zh-CN" w:bidi="ar-SA"/>
              </w:rPr>
              <w:t>地面硬化约</w:t>
            </w:r>
            <w:r>
              <w:rPr>
                <w:rFonts w:hint="eastAsia" w:asciiTheme="minorEastAsia" w:hAnsiTheme="minorEastAsia" w:eastAsiaTheme="minorEastAsia" w:cstheme="minorEastAsia"/>
                <w:b w:val="0"/>
                <w:bCs w:val="0"/>
                <w:color w:val="auto"/>
                <w:spacing w:val="0"/>
                <w:kern w:val="52"/>
                <w:position w:val="2"/>
                <w:sz w:val="21"/>
                <w:szCs w:val="21"/>
                <w:lang w:val="en-US" w:eastAsia="zh-CN" w:bidi="ar-SA"/>
              </w:rPr>
              <w:t>320</w:t>
            </w:r>
            <w:r>
              <w:rPr>
                <w:rFonts w:hint="default" w:asciiTheme="minorEastAsia" w:hAnsiTheme="minorEastAsia" w:eastAsiaTheme="minorEastAsia" w:cstheme="minorEastAsia"/>
                <w:b w:val="0"/>
                <w:bCs w:val="0"/>
                <w:color w:val="auto"/>
                <w:spacing w:val="0"/>
                <w:kern w:val="52"/>
                <w:position w:val="2"/>
                <w:sz w:val="21"/>
                <w:szCs w:val="21"/>
                <w:lang w:val="en-US" w:eastAsia="zh-CN" w:bidi="ar-SA"/>
              </w:rPr>
              <w:t>平方米</w:t>
            </w:r>
            <w:r>
              <w:rPr>
                <w:rFonts w:hint="eastAsia" w:asciiTheme="minorEastAsia" w:hAnsiTheme="minorEastAsia" w:eastAsiaTheme="minorEastAsia" w:cstheme="minorEastAsia"/>
                <w:b w:val="0"/>
                <w:bCs w:val="0"/>
                <w:color w:val="auto"/>
                <w:spacing w:val="0"/>
                <w:kern w:val="52"/>
                <w:position w:val="2"/>
                <w:sz w:val="21"/>
                <w:szCs w:val="21"/>
                <w:lang w:val="en-US" w:eastAsia="zh-CN" w:bidi="ar-SA"/>
              </w:rPr>
              <w:t>（C35水泥、厚约45厘米,其中包含15厘米保温层）等。</w:t>
            </w:r>
          </w:p>
        </w:tc>
        <w:tc>
          <w:tcPr>
            <w:tcW w:w="220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lang w:val="en-US" w:eastAsia="zh-CN"/>
              </w:rPr>
              <w:t>1.</w:t>
            </w:r>
            <w:r>
              <w:rPr>
                <w:rFonts w:hint="eastAsia" w:asciiTheme="minorEastAsia" w:hAnsiTheme="minorEastAsia" w:eastAsiaTheme="minorEastAsia" w:cstheme="minorEastAsia"/>
                <w:b w:val="0"/>
                <w:bCs w:val="0"/>
                <w:color w:val="auto"/>
                <w:sz w:val="21"/>
                <w:szCs w:val="21"/>
              </w:rPr>
              <w:t>社会效益：由于冻库能够使农产品保持新鲜，进而提高其质量，这就使得当地的农产品在市场上更具竞争力。</w:t>
            </w:r>
            <w:r>
              <w:rPr>
                <w:rFonts w:hint="eastAsia" w:asciiTheme="minorEastAsia" w:hAnsiTheme="minorEastAsia" w:eastAsiaTheme="minorEastAsia" w:cstheme="minorEastAsia"/>
                <w:b w:val="0"/>
                <w:bCs w:val="0"/>
                <w:color w:val="auto"/>
                <w:sz w:val="21"/>
                <w:szCs w:val="21"/>
                <w:lang w:val="en-US" w:eastAsia="zh-CN"/>
              </w:rPr>
              <w:t>2.</w:t>
            </w:r>
            <w:r>
              <w:rPr>
                <w:rFonts w:hint="eastAsia" w:asciiTheme="minorEastAsia" w:hAnsiTheme="minorEastAsia" w:eastAsiaTheme="minorEastAsia" w:cstheme="minorEastAsia"/>
                <w:b w:val="0"/>
                <w:bCs w:val="0"/>
                <w:color w:val="auto"/>
                <w:sz w:val="21"/>
                <w:szCs w:val="21"/>
              </w:rPr>
              <w:t>经济效益：</w:t>
            </w:r>
            <w:r>
              <w:rPr>
                <w:rFonts w:hint="eastAsia" w:asciiTheme="minorEastAsia" w:hAnsiTheme="minorEastAsia" w:eastAsiaTheme="minorEastAsia" w:cstheme="minorEastAsia"/>
                <w:b w:val="0"/>
                <w:bCs w:val="0"/>
                <w:color w:val="auto"/>
                <w:sz w:val="21"/>
                <w:szCs w:val="21"/>
                <w:lang w:eastAsia="zh-CN"/>
              </w:rPr>
              <w:t>冻库</w:t>
            </w:r>
            <w:r>
              <w:rPr>
                <w:rFonts w:hint="eastAsia" w:asciiTheme="minorEastAsia" w:hAnsiTheme="minorEastAsia" w:eastAsiaTheme="minorEastAsia" w:cstheme="minorEastAsia"/>
                <w:b w:val="0"/>
                <w:bCs w:val="0"/>
                <w:color w:val="auto"/>
                <w:sz w:val="21"/>
                <w:szCs w:val="21"/>
              </w:rPr>
              <w:t>的修建不仅方便了农</w:t>
            </w:r>
            <w:r>
              <w:rPr>
                <w:rFonts w:hint="eastAsia" w:asciiTheme="minorEastAsia" w:hAnsiTheme="minorEastAsia" w:eastAsiaTheme="minorEastAsia" w:cstheme="minorEastAsia"/>
                <w:b w:val="0"/>
                <w:bCs w:val="0"/>
                <w:color w:val="auto"/>
                <w:sz w:val="21"/>
                <w:szCs w:val="21"/>
                <w:lang w:eastAsia="zh-CN"/>
              </w:rPr>
              <w:t>产品的</w:t>
            </w:r>
            <w:r>
              <w:rPr>
                <w:rFonts w:hint="eastAsia" w:asciiTheme="minorEastAsia" w:hAnsiTheme="minorEastAsia" w:eastAsiaTheme="minorEastAsia" w:cstheme="minorEastAsia"/>
                <w:b w:val="0"/>
                <w:bCs w:val="0"/>
                <w:color w:val="auto"/>
                <w:sz w:val="21"/>
                <w:szCs w:val="21"/>
              </w:rPr>
              <w:t>存储和销售，还可以</w:t>
            </w:r>
            <w:r>
              <w:rPr>
                <w:rFonts w:hint="eastAsia" w:asciiTheme="minorEastAsia" w:hAnsiTheme="minorEastAsia" w:eastAsiaTheme="minorEastAsia" w:cstheme="minorEastAsia"/>
                <w:b w:val="0"/>
                <w:bCs w:val="0"/>
                <w:color w:val="auto"/>
                <w:sz w:val="21"/>
                <w:szCs w:val="21"/>
                <w:lang w:eastAsia="zh-CN"/>
              </w:rPr>
              <w:t>增加就业岗位</w:t>
            </w:r>
            <w:r>
              <w:rPr>
                <w:rFonts w:hint="eastAsia" w:asciiTheme="minorEastAsia" w:hAnsiTheme="minorEastAsia" w:eastAsiaTheme="minorEastAsia" w:cstheme="minorEastAsia"/>
                <w:b w:val="0"/>
                <w:bCs w:val="0"/>
                <w:color w:val="auto"/>
                <w:sz w:val="21"/>
                <w:szCs w:val="21"/>
              </w:rPr>
              <w:t>，增加农民</w:t>
            </w:r>
            <w:r>
              <w:rPr>
                <w:rFonts w:hint="eastAsia" w:asciiTheme="minorEastAsia" w:hAnsiTheme="minorEastAsia" w:eastAsiaTheme="minorEastAsia" w:cstheme="minorEastAsia"/>
                <w:b w:val="0"/>
                <w:bCs w:val="0"/>
                <w:color w:val="auto"/>
                <w:sz w:val="21"/>
                <w:szCs w:val="21"/>
                <w:lang w:eastAsia="zh-CN"/>
              </w:rPr>
              <w:t>收入约</w:t>
            </w:r>
            <w:r>
              <w:rPr>
                <w:rFonts w:hint="eastAsia" w:asciiTheme="minorEastAsia" w:hAnsiTheme="minorEastAsia" w:eastAsiaTheme="minorEastAsia" w:cstheme="minorEastAsia"/>
                <w:b w:val="0"/>
                <w:bCs w:val="0"/>
                <w:color w:val="auto"/>
                <w:sz w:val="21"/>
                <w:szCs w:val="21"/>
                <w:lang w:val="en-US" w:eastAsia="zh-CN"/>
              </w:rPr>
              <w:t>8万左右</w:t>
            </w:r>
            <w:r>
              <w:rPr>
                <w:rFonts w:hint="eastAsia" w:asciiTheme="minorEastAsia" w:hAnsiTheme="minorEastAsia" w:eastAsiaTheme="minorEastAsia" w:cstheme="minorEastAsia"/>
                <w:b w:val="0"/>
                <w:bCs w:val="0"/>
                <w:color w:val="auto"/>
                <w:sz w:val="21"/>
                <w:szCs w:val="21"/>
              </w:rPr>
              <w:t>。</w:t>
            </w:r>
          </w:p>
          <w:p>
            <w:pPr>
              <w:keepNext w:val="0"/>
              <w:keepLines w:val="0"/>
              <w:pageBreakBefore w:val="0"/>
              <w:widowControl w:val="0"/>
              <w:kinsoku/>
              <w:wordWrap/>
              <w:topLinePunct w:val="0"/>
              <w:autoSpaceDE/>
              <w:autoSpaceDN/>
              <w:bidi w:val="0"/>
              <w:spacing w:line="260" w:lineRule="exact"/>
              <w:jc w:val="left"/>
              <w:textAlignment w:val="auto"/>
              <w:rPr>
                <w:rFonts w:hint="eastAsia" w:asciiTheme="minorEastAsia" w:hAnsiTheme="minorEastAsia" w:eastAsiaTheme="minorEastAsia" w:cstheme="minorEastAsia"/>
                <w:b w:val="0"/>
                <w:bCs w:val="0"/>
                <w:color w:val="auto"/>
                <w:sz w:val="21"/>
                <w:szCs w:val="21"/>
                <w:lang w:eastAsia="zh-CN"/>
              </w:rPr>
            </w:pPr>
            <w:r>
              <w:rPr>
                <w:rFonts w:hint="eastAsia" w:asciiTheme="minorEastAsia" w:hAnsiTheme="minorEastAsia" w:eastAsiaTheme="minorEastAsia" w:cstheme="minorEastAsia"/>
                <w:b w:val="0"/>
                <w:bCs w:val="0"/>
                <w:color w:val="auto"/>
                <w:sz w:val="21"/>
                <w:szCs w:val="21"/>
                <w:lang w:val="en-US" w:eastAsia="zh-CN"/>
              </w:rPr>
              <w:t>3.</w:t>
            </w:r>
            <w:r>
              <w:rPr>
                <w:rFonts w:hint="eastAsia" w:asciiTheme="minorEastAsia" w:hAnsiTheme="minorEastAsia" w:eastAsiaTheme="minorEastAsia" w:cstheme="minorEastAsia"/>
                <w:b w:val="0"/>
                <w:bCs w:val="0"/>
                <w:color w:val="auto"/>
                <w:sz w:val="21"/>
                <w:szCs w:val="21"/>
              </w:rPr>
              <w:t>生态效益：</w:t>
            </w:r>
            <w:r>
              <w:rPr>
                <w:rFonts w:hint="eastAsia" w:asciiTheme="minorEastAsia" w:hAnsiTheme="minorEastAsia" w:eastAsiaTheme="minorEastAsia" w:cstheme="minorEastAsia"/>
                <w:b w:val="0"/>
                <w:bCs w:val="0"/>
                <w:color w:val="auto"/>
                <w:sz w:val="21"/>
                <w:szCs w:val="21"/>
                <w:lang w:eastAsia="zh-CN"/>
              </w:rPr>
              <w:t>冻库建设符合绿色发展理念，有利于推动绿色物流的发展。</w:t>
            </w:r>
          </w:p>
          <w:p>
            <w:pPr>
              <w:keepNext w:val="0"/>
              <w:keepLines w:val="0"/>
              <w:pageBreakBefore w:val="0"/>
              <w:widowControl w:val="0"/>
              <w:kinsoku/>
              <w:wordWrap/>
              <w:topLinePunct w:val="0"/>
              <w:autoSpaceDE/>
              <w:autoSpaceDN/>
              <w:bidi w:val="0"/>
              <w:spacing w:line="260" w:lineRule="exact"/>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val="0"/>
                <w:bCs w:val="0"/>
                <w:color w:val="auto"/>
                <w:kern w:val="0"/>
                <w:sz w:val="21"/>
                <w:szCs w:val="21"/>
                <w:lang w:val="en-US" w:eastAsia="zh-CN" w:bidi="ar"/>
              </w:rPr>
              <w:t>4.</w:t>
            </w:r>
            <w:r>
              <w:rPr>
                <w:rFonts w:hint="eastAsia" w:asciiTheme="minorEastAsia" w:hAnsiTheme="minorEastAsia" w:eastAsiaTheme="minorEastAsia" w:cstheme="minorEastAsia"/>
                <w:b w:val="0"/>
                <w:bCs w:val="0"/>
                <w:color w:val="auto"/>
                <w:kern w:val="0"/>
                <w:sz w:val="21"/>
                <w:szCs w:val="21"/>
                <w:lang w:bidi="ar"/>
              </w:rPr>
              <w:t>可持续效益：</w:t>
            </w:r>
            <w:r>
              <w:rPr>
                <w:rFonts w:hint="eastAsia" w:asciiTheme="minorEastAsia" w:hAnsiTheme="minorEastAsia" w:eastAsiaTheme="minorEastAsia" w:cstheme="minorEastAsia"/>
                <w:b w:val="0"/>
                <w:bCs w:val="0"/>
                <w:color w:val="auto"/>
                <w:kern w:val="0"/>
                <w:sz w:val="21"/>
                <w:szCs w:val="21"/>
                <w:lang w:eastAsia="zh-CN" w:bidi="ar"/>
              </w:rPr>
              <w:t>壮大蔬菜种植业，</w:t>
            </w:r>
            <w:r>
              <w:rPr>
                <w:rFonts w:hint="eastAsia" w:asciiTheme="minorEastAsia" w:hAnsiTheme="minorEastAsia" w:eastAsiaTheme="minorEastAsia" w:cstheme="minorEastAsia"/>
                <w:b w:val="0"/>
                <w:bCs w:val="0"/>
                <w:color w:val="auto"/>
                <w:kern w:val="0"/>
                <w:sz w:val="21"/>
                <w:szCs w:val="21"/>
                <w:lang w:bidi="ar"/>
              </w:rPr>
              <w:t>巩固复耕成果</w:t>
            </w:r>
            <w:r>
              <w:rPr>
                <w:rFonts w:hint="eastAsia" w:asciiTheme="minorEastAsia" w:hAnsiTheme="minorEastAsia" w:eastAsiaTheme="minorEastAsia" w:cstheme="minorEastAsia"/>
                <w:b w:val="0"/>
                <w:bCs w:val="0"/>
                <w:color w:val="auto"/>
                <w:kern w:val="0"/>
                <w:sz w:val="21"/>
                <w:szCs w:val="21"/>
                <w:lang w:eastAsia="zh-CN" w:bidi="ar"/>
              </w:rPr>
              <w:t>，</w:t>
            </w:r>
            <w:r>
              <w:rPr>
                <w:rFonts w:hint="eastAsia" w:asciiTheme="minorEastAsia" w:hAnsiTheme="minorEastAsia" w:eastAsiaTheme="minorEastAsia" w:cstheme="minorEastAsia"/>
                <w:b w:val="0"/>
                <w:bCs w:val="0"/>
                <w:color w:val="auto"/>
                <w:kern w:val="0"/>
                <w:sz w:val="21"/>
                <w:szCs w:val="21"/>
                <w:lang w:val="en-US" w:eastAsia="zh-CN" w:bidi="ar"/>
              </w:rPr>
              <w:t>有效解决“非农化”“非粮化”现象。</w:t>
            </w:r>
          </w:p>
        </w:tc>
        <w:tc>
          <w:tcPr>
            <w:tcW w:w="990" w:type="dxa"/>
            <w:noWrap w:val="0"/>
            <w:vAlign w:val="center"/>
          </w:tcPr>
          <w:p>
            <w:pPr>
              <w:pStyle w:val="4"/>
              <w:keepNext w:val="0"/>
              <w:keepLines w:val="0"/>
              <w:pageBreakBefore w:val="0"/>
              <w:widowControl w:val="0"/>
              <w:kinsoku/>
              <w:wordWrap/>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0</w:t>
            </w:r>
          </w:p>
        </w:tc>
        <w:tc>
          <w:tcPr>
            <w:tcW w:w="780" w:type="dxa"/>
            <w:noWrap w:val="0"/>
            <w:vAlign w:val="center"/>
          </w:tcPr>
          <w:p>
            <w:pPr>
              <w:pStyle w:val="4"/>
              <w:keepNext w:val="0"/>
              <w:keepLines w:val="0"/>
              <w:pageBreakBefore w:val="0"/>
              <w:widowControl w:val="0"/>
              <w:kinsoku/>
              <w:wordWrap/>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0</w:t>
            </w:r>
          </w:p>
        </w:tc>
        <w:tc>
          <w:tcPr>
            <w:tcW w:w="780" w:type="dxa"/>
            <w:noWrap w:val="0"/>
            <w:vAlign w:val="center"/>
          </w:tcPr>
          <w:p>
            <w:pPr>
              <w:pStyle w:val="4"/>
              <w:keepNext w:val="0"/>
              <w:keepLines w:val="0"/>
              <w:pageBreakBefore w:val="0"/>
              <w:widowControl w:val="0"/>
              <w:kinsoku/>
              <w:wordWrap/>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80</w:t>
            </w:r>
          </w:p>
        </w:tc>
        <w:tc>
          <w:tcPr>
            <w:tcW w:w="901" w:type="dxa"/>
            <w:noWrap w:val="0"/>
            <w:vAlign w:val="center"/>
          </w:tcPr>
          <w:p>
            <w:pPr>
              <w:pStyle w:val="4"/>
              <w:keepNext w:val="0"/>
              <w:keepLines w:val="0"/>
              <w:pageBreakBefore w:val="0"/>
              <w:widowControl w:val="0"/>
              <w:kinsoku/>
              <w:wordWrap/>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0</w:t>
            </w:r>
          </w:p>
        </w:tc>
        <w:tc>
          <w:tcPr>
            <w:tcW w:w="945" w:type="dxa"/>
            <w:noWrap w:val="0"/>
            <w:vAlign w:val="center"/>
          </w:tcPr>
          <w:p>
            <w:pPr>
              <w:pStyle w:val="4"/>
              <w:keepNext w:val="0"/>
              <w:keepLines w:val="0"/>
              <w:pageBreakBefore w:val="0"/>
              <w:widowControl w:val="0"/>
              <w:kinsoku/>
              <w:wordWrap/>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80</w:t>
            </w:r>
          </w:p>
        </w:tc>
        <w:tc>
          <w:tcPr>
            <w:tcW w:w="765" w:type="dxa"/>
            <w:noWrap w:val="0"/>
            <w:vAlign w:val="center"/>
          </w:tcPr>
          <w:p>
            <w:pPr>
              <w:pStyle w:val="4"/>
              <w:keepNext w:val="0"/>
              <w:keepLines w:val="0"/>
              <w:pageBreakBefore w:val="0"/>
              <w:widowControl w:val="0"/>
              <w:kinsoku/>
              <w:wordWrap/>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成都市级和彭州市级示范村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7" w:hRule="atLeast"/>
        </w:trPr>
        <w:tc>
          <w:tcPr>
            <w:tcW w:w="546"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w:t>
            </w:r>
          </w:p>
        </w:tc>
        <w:tc>
          <w:tcPr>
            <w:tcW w:w="1100"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天彭街道</w:t>
            </w:r>
          </w:p>
        </w:tc>
        <w:tc>
          <w:tcPr>
            <w:tcW w:w="900"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彭州市天彭街道利安社区乡村振兴考评激励宜居宜业和美乡村建设补助资金项目</w:t>
            </w:r>
          </w:p>
        </w:tc>
        <w:tc>
          <w:tcPr>
            <w:tcW w:w="736"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天彭街道利安社区居民委员 会</w:t>
            </w:r>
          </w:p>
        </w:tc>
        <w:tc>
          <w:tcPr>
            <w:tcW w:w="750"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利安社区2组</w:t>
            </w:r>
          </w:p>
        </w:tc>
        <w:tc>
          <w:tcPr>
            <w:tcW w:w="747"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2023年10月－2024年9月</w:t>
            </w:r>
          </w:p>
        </w:tc>
        <w:tc>
          <w:tcPr>
            <w:tcW w:w="2415"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为推进社区宜居宜业和美乡村建设，拟实施：</w:t>
            </w:r>
          </w:p>
          <w:p>
            <w:pPr>
              <w:pStyle w:val="4"/>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1.改造提升农业农村智慧文化展厅约180平方米（包含屋外观及屋顶、墙面、地面等改造）及增设相关配套等；2.新建智慧文化展厅配套垃圾分类点位3个（含相关设施设备等）。</w:t>
            </w:r>
          </w:p>
          <w:p>
            <w:pPr>
              <w:pStyle w:val="4"/>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p>
        </w:tc>
        <w:tc>
          <w:tcPr>
            <w:tcW w:w="2202"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经济效益：项目建成后对引进商业、提高群众的经济参与有积极意义，促进社区农业产业和农村经济的发展。2.社会效益：为建设和谐美丽新社区打下坚实基础；更加有效地向社会推荐利安社区人文风貌，增加辨识度，丰富群众日常活动，提高群众的幸福感和获得感。3.生态效益：有效改善社区居民居住环境，实现路好、水清、环境美，人民群众安居乐业，逐步带动居民关注生态治理、乡风建设、秩序建立问题，同时，有利于推进垃圾分类，保障垃圾回收效率，保障生态平衡。</w:t>
            </w:r>
          </w:p>
        </w:tc>
        <w:tc>
          <w:tcPr>
            <w:tcW w:w="990"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0</w:t>
            </w:r>
          </w:p>
        </w:tc>
        <w:tc>
          <w:tcPr>
            <w:tcW w:w="780"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0</w:t>
            </w:r>
          </w:p>
        </w:tc>
        <w:tc>
          <w:tcPr>
            <w:tcW w:w="780"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30</w:t>
            </w:r>
          </w:p>
        </w:tc>
        <w:tc>
          <w:tcPr>
            <w:tcW w:w="901"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0</w:t>
            </w:r>
          </w:p>
        </w:tc>
        <w:tc>
          <w:tcPr>
            <w:tcW w:w="945"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30</w:t>
            </w:r>
          </w:p>
        </w:tc>
        <w:tc>
          <w:tcPr>
            <w:tcW w:w="765"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彭州市级示范村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6" w:hRule="atLeast"/>
        </w:trPr>
        <w:tc>
          <w:tcPr>
            <w:tcW w:w="546"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w:t>
            </w:r>
          </w:p>
        </w:tc>
        <w:tc>
          <w:tcPr>
            <w:tcW w:w="110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致和街道</w:t>
            </w:r>
          </w:p>
        </w:tc>
        <w:tc>
          <w:tcPr>
            <w:tcW w:w="900"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彭州市致和街道和源村乡村振兴考评激励集体经济发展壮大补助资金项目</w:t>
            </w:r>
          </w:p>
        </w:tc>
        <w:tc>
          <w:tcPr>
            <w:tcW w:w="736"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致和街道和源村村民委员会</w:t>
            </w:r>
          </w:p>
        </w:tc>
        <w:tc>
          <w:tcPr>
            <w:tcW w:w="750"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和源村9组</w:t>
            </w:r>
          </w:p>
        </w:tc>
        <w:tc>
          <w:tcPr>
            <w:tcW w:w="747"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2023年10月-2024年9月</w:t>
            </w:r>
          </w:p>
        </w:tc>
        <w:tc>
          <w:tcPr>
            <w:tcW w:w="2415"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40" w:lineRule="exact"/>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为壮大集体经济，拟实施：1.购置育苗中心相关设施设备，含yjv5×25型号电缆及型号sc63 电缆套管约200米，200毫米×300毫米×600毫米配电箱4个，监控系统1套，长约8米，宽约1.8米伸缩门1套等；</w:t>
            </w:r>
          </w:p>
          <w:p>
            <w:pPr>
              <w:pStyle w:val="4"/>
              <w:keepNext w:val="0"/>
              <w:keepLines w:val="0"/>
              <w:pageBreakBefore w:val="0"/>
              <w:widowControl w:val="0"/>
              <w:kinsoku/>
              <w:wordWrap/>
              <w:overflowPunct/>
              <w:topLinePunct w:val="0"/>
              <w:autoSpaceDE/>
              <w:autoSpaceDN/>
              <w:bidi w:val="0"/>
              <w:adjustRightInd w:val="0"/>
              <w:snapToGrid w:val="0"/>
              <w:spacing w:line="240" w:lineRule="exact"/>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2.新修240厚砖砌体室外排水沟，长约150米，宽约300毫米，高约300毫米；新修240厚砖砌体室内排水沟，长约130米，宽约800毫米，高约800毫米；</w:t>
            </w:r>
          </w:p>
          <w:p>
            <w:pPr>
              <w:pStyle w:val="4"/>
              <w:keepNext w:val="0"/>
              <w:keepLines w:val="0"/>
              <w:pageBreakBefore w:val="0"/>
              <w:widowControl w:val="0"/>
              <w:kinsoku/>
              <w:wordWrap/>
              <w:overflowPunct/>
              <w:topLinePunct w:val="0"/>
              <w:autoSpaceDE/>
              <w:autoSpaceDN/>
              <w:bidi w:val="0"/>
              <w:adjustRightInd w:val="0"/>
              <w:snapToGrid w:val="0"/>
              <w:spacing w:line="240" w:lineRule="exact"/>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3.安装高约8米，150W功率LED通电路灯7盏；</w:t>
            </w:r>
          </w:p>
          <w:p>
            <w:pPr>
              <w:pStyle w:val="4"/>
              <w:keepNext w:val="0"/>
              <w:keepLines w:val="0"/>
              <w:pageBreakBefore w:val="0"/>
              <w:widowControl w:val="0"/>
              <w:kinsoku/>
              <w:wordWrap/>
              <w:overflowPunct/>
              <w:topLinePunct w:val="0"/>
              <w:autoSpaceDE/>
              <w:autoSpaceDN/>
              <w:bidi w:val="0"/>
              <w:adjustRightInd w:val="0"/>
              <w:snapToGrid w:val="0"/>
              <w:spacing w:line="240" w:lineRule="exact"/>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4.新建240厚砖砌围墙长约200米，下部高约600毫米，上部采用成品矩管栏杆；</w:t>
            </w:r>
          </w:p>
          <w:p>
            <w:pPr>
              <w:pStyle w:val="4"/>
              <w:keepNext w:val="0"/>
              <w:keepLines w:val="0"/>
              <w:pageBreakBefore w:val="0"/>
              <w:widowControl w:val="0"/>
              <w:kinsoku/>
              <w:wordWrap/>
              <w:overflowPunct/>
              <w:topLinePunct w:val="0"/>
              <w:autoSpaceDE/>
              <w:autoSpaceDN/>
              <w:bidi w:val="0"/>
              <w:adjustRightInd w:val="0"/>
              <w:snapToGrid w:val="0"/>
              <w:spacing w:line="240" w:lineRule="exact"/>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5.新建框架结构育苗管理用房约39平方米，高度约4.2米。</w:t>
            </w:r>
          </w:p>
        </w:tc>
        <w:tc>
          <w:tcPr>
            <w:tcW w:w="2202"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通过该项目的实施，实现集体总收入达到约125万元，集体经济利润约25万元；预计将直接创造约30个就业岗位，这将有助于提高村民就业率，为当地居民提供稳定的工作机会。</w:t>
            </w:r>
          </w:p>
          <w:p>
            <w:pPr>
              <w:pStyle w:val="4"/>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sz w:val="21"/>
                <w:szCs w:val="21"/>
                <w:lang w:val="en-US" w:eastAsia="zh-CN"/>
              </w:rPr>
            </w:pPr>
          </w:p>
        </w:tc>
        <w:tc>
          <w:tcPr>
            <w:tcW w:w="990"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w:t>
            </w:r>
          </w:p>
        </w:tc>
        <w:tc>
          <w:tcPr>
            <w:tcW w:w="780"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w:t>
            </w:r>
          </w:p>
        </w:tc>
        <w:tc>
          <w:tcPr>
            <w:tcW w:w="780"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50</w:t>
            </w:r>
          </w:p>
        </w:tc>
        <w:tc>
          <w:tcPr>
            <w:tcW w:w="901"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w:t>
            </w:r>
          </w:p>
        </w:tc>
        <w:tc>
          <w:tcPr>
            <w:tcW w:w="945"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50</w:t>
            </w:r>
          </w:p>
        </w:tc>
        <w:tc>
          <w:tcPr>
            <w:tcW w:w="765"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成都市级示范村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4" w:hRule="atLeast"/>
        </w:trPr>
        <w:tc>
          <w:tcPr>
            <w:tcW w:w="546"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w:t>
            </w:r>
          </w:p>
        </w:tc>
        <w:tc>
          <w:tcPr>
            <w:tcW w:w="110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致和街道</w:t>
            </w:r>
          </w:p>
        </w:tc>
        <w:tc>
          <w:tcPr>
            <w:tcW w:w="90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u w:val="none"/>
                <w:lang w:eastAsia="zh-CN" w:bidi="ar"/>
              </w:rPr>
              <w:t>彭州市致和街道汇通湖社区乡村振兴考评激励</w:t>
            </w:r>
            <w:r>
              <w:rPr>
                <w:rFonts w:hint="eastAsia" w:asciiTheme="minorEastAsia" w:hAnsiTheme="minorEastAsia" w:eastAsiaTheme="minorEastAsia" w:cstheme="minorEastAsia"/>
                <w:color w:val="auto"/>
                <w:kern w:val="0"/>
                <w:sz w:val="21"/>
                <w:szCs w:val="21"/>
                <w:u w:val="none"/>
                <w:lang w:val="en-US" w:eastAsia="zh-CN" w:bidi="ar"/>
              </w:rPr>
              <w:t>宜居宜业和美乡村建设补助资金</w:t>
            </w:r>
            <w:r>
              <w:rPr>
                <w:rFonts w:hint="eastAsia" w:asciiTheme="minorEastAsia" w:hAnsiTheme="minorEastAsia" w:eastAsiaTheme="minorEastAsia" w:cstheme="minorEastAsia"/>
                <w:color w:val="auto"/>
                <w:kern w:val="0"/>
                <w:sz w:val="21"/>
                <w:szCs w:val="21"/>
                <w:u w:val="none"/>
                <w:lang w:eastAsia="zh-CN" w:bidi="ar"/>
              </w:rPr>
              <w:t>项目</w:t>
            </w:r>
          </w:p>
        </w:tc>
        <w:tc>
          <w:tcPr>
            <w:tcW w:w="736"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致和街道汇通湖社区居民委员会</w:t>
            </w:r>
          </w:p>
        </w:tc>
        <w:tc>
          <w:tcPr>
            <w:tcW w:w="75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汇通湖社区8、10、11组</w:t>
            </w:r>
          </w:p>
        </w:tc>
        <w:tc>
          <w:tcPr>
            <w:tcW w:w="747"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2023年10月--2024年9月</w:t>
            </w:r>
          </w:p>
        </w:tc>
        <w:tc>
          <w:tcPr>
            <w:tcW w:w="2415" w:type="dxa"/>
            <w:noWrap w:val="0"/>
            <w:vAlign w:val="center"/>
          </w:tcPr>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kern w:val="1"/>
                <w:sz w:val="21"/>
                <w:szCs w:val="21"/>
                <w:lang w:val="en-US" w:eastAsia="zh-CN" w:bidi="ar-SA"/>
              </w:rPr>
            </w:pPr>
            <w:r>
              <w:rPr>
                <w:rFonts w:hint="eastAsia" w:asciiTheme="minorEastAsia" w:hAnsiTheme="minorEastAsia" w:eastAsiaTheme="minorEastAsia" w:cstheme="minorEastAsia"/>
                <w:color w:val="auto"/>
                <w:kern w:val="1"/>
                <w:sz w:val="21"/>
                <w:szCs w:val="21"/>
                <w:lang w:val="en-US" w:eastAsia="zh-CN" w:bidi="ar-SA"/>
              </w:rPr>
              <w:t>为了构建和美乡村，打造优美环境、提高群众幸福感，拟实施：</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1"/>
                <w:sz w:val="21"/>
                <w:szCs w:val="21"/>
                <w:lang w:val="en-US" w:eastAsia="zh-CN" w:bidi="ar-SA"/>
              </w:rPr>
              <w:t>梅花泉水乡下穿桥洞改造3处，约1255平方米。1.一号桥洞改造提升：制作门楣2个（镀锌角钢架子、铝塑板封面），洞面改造提升、喷绘涂鸦等约390平方米，安装灯带等约180米；2.二号桥洞改造提升：制作门楣2个（镀锌角钢架子、铝塑板封面），洞面改造提升、喷绘涂鸦等约475平方米，安装灯带等约190米；3.三号桥洞改造提升：制作门楣2个（镀锌角钢架子、铝塑板封面），洞面改造提升、喷绘涂鸦等约390平方米，安装灯带等约180米。</w:t>
            </w:r>
          </w:p>
        </w:tc>
        <w:tc>
          <w:tcPr>
            <w:tcW w:w="2202"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en-US" w:eastAsia="zh-CN"/>
              </w:rPr>
              <w:t>1.</w:t>
            </w:r>
            <w:r>
              <w:rPr>
                <w:rFonts w:hint="eastAsia" w:asciiTheme="minorEastAsia" w:hAnsiTheme="minorEastAsia" w:eastAsiaTheme="minorEastAsia" w:cstheme="minorEastAsia"/>
                <w:color w:val="auto"/>
                <w:kern w:val="0"/>
                <w:sz w:val="21"/>
                <w:szCs w:val="21"/>
              </w:rPr>
              <w:t>社会效益：通过项目的实施，打造具有观光、休闲、娱乐、文化空间和宣传阵地等多元化特色的乡村生态园</w:t>
            </w:r>
            <w:r>
              <w:rPr>
                <w:rFonts w:hint="eastAsia" w:asciiTheme="minorEastAsia" w:hAnsiTheme="minorEastAsia" w:eastAsiaTheme="minorEastAsia" w:cstheme="minorEastAsia"/>
                <w:color w:val="auto"/>
                <w:kern w:val="0"/>
                <w:sz w:val="21"/>
                <w:szCs w:val="21"/>
                <w:lang w:val="en-US" w:eastAsia="zh-CN"/>
              </w:rPr>
              <w:t>,</w:t>
            </w:r>
            <w:r>
              <w:rPr>
                <w:rFonts w:hint="eastAsia" w:asciiTheme="minorEastAsia" w:hAnsiTheme="minorEastAsia" w:eastAsiaTheme="minorEastAsia" w:cstheme="minorEastAsia"/>
                <w:color w:val="auto"/>
                <w:kern w:val="0"/>
                <w:sz w:val="21"/>
                <w:szCs w:val="21"/>
              </w:rPr>
              <w:t>提升</w:t>
            </w:r>
            <w:r>
              <w:rPr>
                <w:rFonts w:hint="eastAsia" w:asciiTheme="minorEastAsia" w:hAnsiTheme="minorEastAsia" w:eastAsiaTheme="minorEastAsia" w:cstheme="minorEastAsia"/>
                <w:color w:val="auto"/>
                <w:kern w:val="0"/>
                <w:sz w:val="21"/>
                <w:szCs w:val="21"/>
                <w:lang w:eastAsia="zh-CN"/>
              </w:rPr>
              <w:t>居</w:t>
            </w:r>
            <w:r>
              <w:rPr>
                <w:rFonts w:hint="eastAsia" w:asciiTheme="minorEastAsia" w:hAnsiTheme="minorEastAsia" w:eastAsiaTheme="minorEastAsia" w:cstheme="minorEastAsia"/>
                <w:color w:val="auto"/>
                <w:kern w:val="0"/>
                <w:sz w:val="21"/>
                <w:szCs w:val="21"/>
              </w:rPr>
              <w:t>民生活环境</w:t>
            </w:r>
            <w:r>
              <w:rPr>
                <w:rFonts w:hint="eastAsia" w:asciiTheme="minorEastAsia" w:hAnsiTheme="minorEastAsia" w:eastAsiaTheme="minorEastAsia" w:cstheme="minorEastAsia"/>
                <w:color w:val="auto"/>
                <w:kern w:val="0"/>
                <w:sz w:val="21"/>
                <w:szCs w:val="21"/>
                <w:lang w:val="en-US" w:eastAsia="zh-CN"/>
              </w:rPr>
              <w:t>和居住环境</w:t>
            </w:r>
            <w:r>
              <w:rPr>
                <w:rFonts w:hint="eastAsia" w:asciiTheme="minorEastAsia" w:hAnsiTheme="minorEastAsia" w:eastAsiaTheme="minorEastAsia" w:cstheme="minorEastAsia"/>
                <w:color w:val="auto"/>
                <w:kern w:val="0"/>
                <w:sz w:val="21"/>
                <w:szCs w:val="21"/>
              </w:rPr>
              <w:t>，增强安全感、幸福感、获得感。2</w:t>
            </w:r>
            <w:r>
              <w:rPr>
                <w:rFonts w:hint="eastAsia" w:asciiTheme="minorEastAsia" w:hAnsiTheme="minorEastAsia" w:eastAsiaTheme="minorEastAsia" w:cstheme="minorEastAsia"/>
                <w:color w:val="auto"/>
                <w:kern w:val="0"/>
                <w:sz w:val="21"/>
                <w:szCs w:val="21"/>
                <w:lang w:val="en-US" w:eastAsia="zh-CN"/>
              </w:rPr>
              <w:t>.</w:t>
            </w:r>
            <w:r>
              <w:rPr>
                <w:rFonts w:hint="eastAsia" w:asciiTheme="minorEastAsia" w:hAnsiTheme="minorEastAsia" w:eastAsiaTheme="minorEastAsia" w:cstheme="minorEastAsia"/>
                <w:color w:val="auto"/>
                <w:kern w:val="0"/>
                <w:sz w:val="21"/>
                <w:szCs w:val="21"/>
              </w:rPr>
              <w:t>经济效益：通过项目实施，提升基础配套设施功能，推进</w:t>
            </w:r>
            <w:r>
              <w:rPr>
                <w:rFonts w:hint="eastAsia" w:asciiTheme="minorEastAsia" w:hAnsiTheme="minorEastAsia" w:eastAsiaTheme="minorEastAsia" w:cstheme="minorEastAsia"/>
                <w:color w:val="auto"/>
                <w:kern w:val="0"/>
                <w:sz w:val="21"/>
                <w:szCs w:val="21"/>
                <w:lang w:eastAsia="zh-CN"/>
              </w:rPr>
              <w:t>社区</w:t>
            </w:r>
            <w:r>
              <w:rPr>
                <w:rFonts w:hint="eastAsia" w:asciiTheme="minorEastAsia" w:hAnsiTheme="minorEastAsia" w:eastAsiaTheme="minorEastAsia" w:cstheme="minorEastAsia"/>
                <w:color w:val="auto"/>
                <w:kern w:val="0"/>
                <w:sz w:val="21"/>
                <w:szCs w:val="21"/>
              </w:rPr>
              <w:t>集体经济发展，促进农商文旅体融合，带动区域其它产业发展，增加群众收入。</w:t>
            </w:r>
            <w:r>
              <w:rPr>
                <w:rFonts w:hint="eastAsia" w:asciiTheme="minorEastAsia" w:hAnsiTheme="minorEastAsia" w:eastAsiaTheme="minorEastAsia" w:cstheme="minorEastAsia"/>
                <w:color w:val="auto"/>
                <w:kern w:val="0"/>
                <w:sz w:val="21"/>
                <w:szCs w:val="21"/>
                <w:lang w:val="en-US" w:eastAsia="zh-CN"/>
              </w:rPr>
              <w:t>3.</w:t>
            </w:r>
            <w:r>
              <w:rPr>
                <w:rFonts w:hint="eastAsia" w:asciiTheme="minorEastAsia" w:hAnsiTheme="minorEastAsia" w:eastAsiaTheme="minorEastAsia" w:cstheme="minorEastAsia"/>
                <w:color w:val="auto"/>
                <w:kern w:val="0"/>
                <w:sz w:val="21"/>
                <w:szCs w:val="21"/>
              </w:rPr>
              <w:t>生态效益：项目实施后，在带动群众增收的同时，增加房前屋后和林盘绿化、美化、维护、整治，改善村庄人居环境，提高</w:t>
            </w:r>
            <w:r>
              <w:rPr>
                <w:rFonts w:hint="eastAsia" w:asciiTheme="minorEastAsia" w:hAnsiTheme="minorEastAsia" w:eastAsiaTheme="minorEastAsia" w:cstheme="minorEastAsia"/>
                <w:color w:val="auto"/>
                <w:kern w:val="0"/>
                <w:sz w:val="21"/>
                <w:szCs w:val="21"/>
                <w:lang w:eastAsia="zh-CN"/>
              </w:rPr>
              <w:t>群众</w:t>
            </w:r>
            <w:r>
              <w:rPr>
                <w:rFonts w:hint="eastAsia" w:asciiTheme="minorEastAsia" w:hAnsiTheme="minorEastAsia" w:eastAsiaTheme="minorEastAsia" w:cstheme="minorEastAsia"/>
                <w:color w:val="auto"/>
                <w:kern w:val="0"/>
                <w:sz w:val="21"/>
                <w:szCs w:val="21"/>
              </w:rPr>
              <w:t>对生态环境保护的认识。</w:t>
            </w:r>
          </w:p>
          <w:p>
            <w:pPr>
              <w:keepNext w:val="0"/>
              <w:keepLines w:val="0"/>
              <w:pageBreakBefore w:val="0"/>
              <w:widowControl/>
              <w:numPr>
                <w:ilvl w:val="0"/>
                <w:numId w:val="0"/>
              </w:numPr>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sz w:val="21"/>
                <w:szCs w:val="21"/>
              </w:rPr>
            </w:pPr>
          </w:p>
        </w:tc>
        <w:tc>
          <w:tcPr>
            <w:tcW w:w="99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0</w:t>
            </w:r>
          </w:p>
        </w:tc>
        <w:tc>
          <w:tcPr>
            <w:tcW w:w="78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0</w:t>
            </w:r>
          </w:p>
        </w:tc>
        <w:tc>
          <w:tcPr>
            <w:tcW w:w="78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30</w:t>
            </w:r>
          </w:p>
        </w:tc>
        <w:tc>
          <w:tcPr>
            <w:tcW w:w="901"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0</w:t>
            </w:r>
          </w:p>
        </w:tc>
        <w:tc>
          <w:tcPr>
            <w:tcW w:w="945"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30</w:t>
            </w:r>
          </w:p>
        </w:tc>
        <w:tc>
          <w:tcPr>
            <w:tcW w:w="765"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彭州市级示范村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7" w:hRule="atLeast"/>
        </w:trPr>
        <w:tc>
          <w:tcPr>
            <w:tcW w:w="546"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w:t>
            </w:r>
          </w:p>
        </w:tc>
        <w:tc>
          <w:tcPr>
            <w:tcW w:w="110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濛阳街道</w:t>
            </w:r>
          </w:p>
        </w:tc>
        <w:tc>
          <w:tcPr>
            <w:tcW w:w="900"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彭州市濛阳街道桂桥村乡村振兴考评激励集体经济发展壮大补助资金项目</w:t>
            </w:r>
          </w:p>
        </w:tc>
        <w:tc>
          <w:tcPr>
            <w:tcW w:w="736"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濛阳街道桂桥村村民委员会</w:t>
            </w:r>
          </w:p>
        </w:tc>
        <w:tc>
          <w:tcPr>
            <w:tcW w:w="75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桂桥村9组</w:t>
            </w:r>
          </w:p>
        </w:tc>
        <w:tc>
          <w:tcPr>
            <w:tcW w:w="747"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2023年10月-2024年9月</w:t>
            </w:r>
          </w:p>
        </w:tc>
        <w:tc>
          <w:tcPr>
            <w:tcW w:w="2415"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60" w:lineRule="exact"/>
              <w:jc w:val="both"/>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为了方便粮食、蔬菜储存，完善“区域发展中心”配套冻库设施设备，推进村粮食、蔬菜产业链形成，发展壮大集体经济，拟实施：</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jc w:val="both"/>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一、购置冻库设备</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jc w:val="both"/>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1.制冷机组2套（功率分别为35千瓦和15千瓦）；2.冷风机2套（功率分别为2千瓦和1.5千瓦）；3.全自动温度控制箱2套；4.信息监控设备1套等。</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jc w:val="both"/>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二、完善冻库设施</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jc w:val="both"/>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1.安装100吨称重地磅1套；2.阻燃聚苯乙烯冻库板约260平方米（厚约150毫米）；3.PVC标识标牌1套（安全提示、制度、信息公示）等。</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left="0" w:leftChars="0" w:firstLine="0" w:firstLineChars="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highlight w:val="none"/>
                <w:lang w:val="en-US" w:eastAsia="zh-CN"/>
              </w:rPr>
              <w:t>三、安装变压器1套（功率为500千瓦）及相关配套设施等。</w:t>
            </w:r>
          </w:p>
        </w:tc>
        <w:tc>
          <w:tcPr>
            <w:tcW w:w="2202"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60" w:lineRule="exact"/>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highlight w:val="none"/>
                <w:lang w:val="en-US" w:eastAsia="zh-CN"/>
              </w:rPr>
              <w:t>1.社会效益：完善桂桥村“区域发展”的集体经济发展。2.经济效益：预估年经营收入达15万余元。建立收益分配机制，年度村集体经济收益资金在扣除税金、生产费用和管理费用后，60%用于集体产业扩大再生产资金，30%用于建设和管护辖区内群众集体受益的村公共设施或基础设施等，10%用于集体经济组织成员分红。3.生态效益：项目实施后，在带动群众增收的同时，改善人居环境，提高群众对生态环境保护的认识，创建公园式生态加工厂。</w:t>
            </w:r>
          </w:p>
        </w:tc>
        <w:tc>
          <w:tcPr>
            <w:tcW w:w="99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0</w:t>
            </w:r>
          </w:p>
        </w:tc>
        <w:tc>
          <w:tcPr>
            <w:tcW w:w="78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0</w:t>
            </w:r>
          </w:p>
        </w:tc>
        <w:tc>
          <w:tcPr>
            <w:tcW w:w="78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60</w:t>
            </w:r>
          </w:p>
        </w:tc>
        <w:tc>
          <w:tcPr>
            <w:tcW w:w="901"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0</w:t>
            </w:r>
          </w:p>
        </w:tc>
        <w:tc>
          <w:tcPr>
            <w:tcW w:w="945"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60</w:t>
            </w:r>
          </w:p>
        </w:tc>
        <w:tc>
          <w:tcPr>
            <w:tcW w:w="765"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省级示范村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46"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w:t>
            </w:r>
          </w:p>
        </w:tc>
        <w:tc>
          <w:tcPr>
            <w:tcW w:w="110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濛阳街道</w:t>
            </w:r>
          </w:p>
        </w:tc>
        <w:tc>
          <w:tcPr>
            <w:tcW w:w="90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彭州市濛阳街道泉沟村乡村振兴考评激励集体经济发展壮大补助资金项目</w:t>
            </w:r>
          </w:p>
        </w:tc>
        <w:tc>
          <w:tcPr>
            <w:tcW w:w="736"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濛阳街道泉沟村村民委员会</w:t>
            </w:r>
          </w:p>
        </w:tc>
        <w:tc>
          <w:tcPr>
            <w:tcW w:w="75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泉沟村7组</w:t>
            </w:r>
          </w:p>
        </w:tc>
        <w:tc>
          <w:tcPr>
            <w:tcW w:w="747"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2023年</w:t>
            </w:r>
            <w:r>
              <w:rPr>
                <w:rFonts w:hint="eastAsia" w:asciiTheme="minorEastAsia" w:hAnsiTheme="minorEastAsia" w:eastAsiaTheme="minorEastAsia" w:cstheme="minorEastAsia"/>
                <w:color w:val="auto"/>
                <w:sz w:val="21"/>
                <w:szCs w:val="21"/>
                <w:lang w:val="en-US" w:eastAsia="zh-CN"/>
              </w:rPr>
              <w:t>10</w:t>
            </w:r>
            <w:r>
              <w:rPr>
                <w:rFonts w:hint="eastAsia" w:asciiTheme="minorEastAsia" w:hAnsiTheme="minorEastAsia" w:eastAsiaTheme="minorEastAsia" w:cstheme="minorEastAsia"/>
                <w:color w:val="auto"/>
                <w:sz w:val="21"/>
                <w:szCs w:val="21"/>
              </w:rPr>
              <w:t>月-2024年9月</w:t>
            </w:r>
          </w:p>
        </w:tc>
        <w:tc>
          <w:tcPr>
            <w:tcW w:w="2415"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为壮大村集体经济，提高土地附加值，拟实施：</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新建钢结构水果农产品分拣中心</w:t>
            </w:r>
            <w:r>
              <w:rPr>
                <w:rFonts w:hint="eastAsia" w:asciiTheme="minorEastAsia" w:hAnsiTheme="minorEastAsia" w:eastAsiaTheme="minorEastAsia" w:cstheme="minorEastAsia"/>
                <w:color w:val="auto"/>
                <w:sz w:val="21"/>
                <w:szCs w:val="21"/>
                <w:lang w:eastAsia="zh-CN"/>
              </w:rPr>
              <w:t>约</w:t>
            </w:r>
            <w:r>
              <w:rPr>
                <w:rFonts w:hint="eastAsia" w:asciiTheme="minorEastAsia" w:hAnsiTheme="minorEastAsia" w:eastAsiaTheme="minorEastAsia" w:cstheme="minorEastAsia"/>
                <w:color w:val="auto"/>
                <w:sz w:val="21"/>
                <w:szCs w:val="21"/>
              </w:rPr>
              <w:t>1000平方米</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C25商品混凝土地面硬化</w:t>
            </w:r>
            <w:r>
              <w:rPr>
                <w:rFonts w:hint="eastAsia" w:asciiTheme="minorEastAsia" w:hAnsiTheme="minorEastAsia" w:eastAsiaTheme="minorEastAsia" w:cstheme="minorEastAsia"/>
                <w:color w:val="auto"/>
                <w:sz w:val="21"/>
                <w:szCs w:val="21"/>
                <w:lang w:eastAsia="zh-CN"/>
              </w:rPr>
              <w:t>约</w:t>
            </w:r>
            <w:r>
              <w:rPr>
                <w:rFonts w:hint="eastAsia" w:asciiTheme="minorEastAsia" w:hAnsiTheme="minorEastAsia" w:eastAsiaTheme="minorEastAsia" w:cstheme="minorEastAsia"/>
                <w:color w:val="auto"/>
                <w:sz w:val="21"/>
                <w:szCs w:val="21"/>
                <w:lang w:val="en-US" w:eastAsia="zh-CN"/>
              </w:rPr>
              <w:t>900平方米，</w:t>
            </w:r>
            <w:r>
              <w:rPr>
                <w:rFonts w:hint="eastAsia" w:asciiTheme="minorEastAsia" w:hAnsiTheme="minorEastAsia" w:eastAsiaTheme="minorEastAsia" w:cstheme="minorEastAsia"/>
                <w:color w:val="auto"/>
                <w:sz w:val="21"/>
                <w:szCs w:val="21"/>
              </w:rPr>
              <w:t>厚约20</w:t>
            </w:r>
            <w:r>
              <w:rPr>
                <w:rFonts w:hint="eastAsia" w:asciiTheme="minorEastAsia" w:hAnsiTheme="minorEastAsia" w:eastAsiaTheme="minorEastAsia" w:cstheme="minorEastAsia"/>
                <w:color w:val="auto"/>
                <w:sz w:val="21"/>
                <w:szCs w:val="21"/>
                <w:lang w:eastAsia="zh-CN"/>
              </w:rPr>
              <w:t>厘米</w:t>
            </w:r>
            <w:r>
              <w:rPr>
                <w:rFonts w:hint="eastAsia" w:asciiTheme="minorEastAsia" w:hAnsiTheme="minorEastAsia" w:eastAsiaTheme="minorEastAsia" w:cstheme="minorEastAsia"/>
                <w:color w:val="auto"/>
                <w:sz w:val="21"/>
                <w:szCs w:val="21"/>
              </w:rPr>
              <w:t>等。</w:t>
            </w:r>
          </w:p>
        </w:tc>
        <w:tc>
          <w:tcPr>
            <w:tcW w:w="2202" w:type="dxa"/>
            <w:noWrap w:val="0"/>
            <w:vAlign w:val="center"/>
          </w:tcPr>
          <w:p>
            <w:pPr>
              <w:pStyle w:val="4"/>
              <w:keepNext w:val="0"/>
              <w:keepLines w:val="0"/>
              <w:pageBreakBefore w:val="0"/>
              <w:numPr>
                <w:ilvl w:val="0"/>
                <w:numId w:val="0"/>
              </w:numPr>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社会效益：壮大泉沟村集体经济，增强农业社会化服务能力。</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经济效益：为本村集体经济增加收入</w:t>
            </w:r>
            <w:r>
              <w:rPr>
                <w:rFonts w:hint="eastAsia" w:asciiTheme="minorEastAsia" w:hAnsiTheme="minorEastAsia" w:eastAsiaTheme="minorEastAsia" w:cstheme="minorEastAsia"/>
                <w:color w:val="auto"/>
                <w:sz w:val="21"/>
                <w:szCs w:val="21"/>
                <w:lang w:eastAsia="zh-CN"/>
              </w:rPr>
              <w:t>约</w:t>
            </w:r>
            <w:r>
              <w:rPr>
                <w:rFonts w:hint="eastAsia" w:asciiTheme="minorEastAsia" w:hAnsiTheme="minorEastAsia" w:eastAsiaTheme="minorEastAsia" w:cstheme="minorEastAsia"/>
                <w:color w:val="auto"/>
                <w:sz w:val="21"/>
                <w:szCs w:val="21"/>
              </w:rPr>
              <w:t>10万元，为本村村民提供就业岗位100余个。3.生态效益：提升果蔬产品的精致度，同时也有效遏制了生活次生垃圾。</w:t>
            </w:r>
          </w:p>
        </w:tc>
        <w:tc>
          <w:tcPr>
            <w:tcW w:w="99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w:t>
            </w:r>
          </w:p>
        </w:tc>
        <w:tc>
          <w:tcPr>
            <w:tcW w:w="78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w:t>
            </w:r>
          </w:p>
        </w:tc>
        <w:tc>
          <w:tcPr>
            <w:tcW w:w="78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80</w:t>
            </w:r>
          </w:p>
        </w:tc>
        <w:tc>
          <w:tcPr>
            <w:tcW w:w="901"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w:t>
            </w:r>
          </w:p>
        </w:tc>
        <w:tc>
          <w:tcPr>
            <w:tcW w:w="945"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80</w:t>
            </w:r>
          </w:p>
        </w:tc>
        <w:tc>
          <w:tcPr>
            <w:tcW w:w="765"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成都市级和彭州市级示范村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46"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7</w:t>
            </w:r>
          </w:p>
        </w:tc>
        <w:tc>
          <w:tcPr>
            <w:tcW w:w="110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濛阳街道</w:t>
            </w:r>
          </w:p>
        </w:tc>
        <w:tc>
          <w:tcPr>
            <w:tcW w:w="900" w:type="dxa"/>
            <w:noWrap w:val="0"/>
            <w:vAlign w:val="center"/>
          </w:tcPr>
          <w:p>
            <w:pPr>
              <w:keepNext w:val="0"/>
              <w:keepLines w:val="0"/>
              <w:pageBreakBefore w:val="0"/>
              <w:kinsoku/>
              <w:wordWrap/>
              <w:overflowPunct/>
              <w:topLinePunct w:val="0"/>
              <w:autoSpaceDE/>
              <w:autoSpaceDN/>
              <w:bidi w:val="0"/>
              <w:spacing w:line="260" w:lineRule="exact"/>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彭州市濛阳街道清远村乡村振兴考评激励集体经济发展壮大补助资金项目</w:t>
            </w:r>
          </w:p>
        </w:tc>
        <w:tc>
          <w:tcPr>
            <w:tcW w:w="736"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濛阳街道清远村村民委员会</w:t>
            </w:r>
          </w:p>
        </w:tc>
        <w:tc>
          <w:tcPr>
            <w:tcW w:w="75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清远村2组</w:t>
            </w:r>
          </w:p>
        </w:tc>
        <w:tc>
          <w:tcPr>
            <w:tcW w:w="747"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2023年</w:t>
            </w:r>
            <w:r>
              <w:rPr>
                <w:rFonts w:hint="eastAsia" w:asciiTheme="minorEastAsia" w:hAnsiTheme="minorEastAsia" w:eastAsiaTheme="minorEastAsia" w:cstheme="minorEastAsia"/>
                <w:color w:val="auto"/>
                <w:sz w:val="21"/>
                <w:szCs w:val="21"/>
                <w:lang w:val="en-US" w:eastAsia="zh-CN"/>
              </w:rPr>
              <w:t>10</w:t>
            </w:r>
            <w:r>
              <w:rPr>
                <w:rFonts w:hint="eastAsia" w:asciiTheme="minorEastAsia" w:hAnsiTheme="minorEastAsia" w:eastAsiaTheme="minorEastAsia" w:cstheme="minorEastAsia"/>
                <w:color w:val="auto"/>
                <w:sz w:val="21"/>
                <w:szCs w:val="21"/>
              </w:rPr>
              <w:t>月-2024年9月</w:t>
            </w:r>
          </w:p>
        </w:tc>
        <w:tc>
          <w:tcPr>
            <w:tcW w:w="2415"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为壮大发展村级集体经济，拟</w:t>
            </w:r>
            <w:r>
              <w:rPr>
                <w:rFonts w:hint="eastAsia" w:asciiTheme="minorEastAsia" w:hAnsiTheme="minorEastAsia" w:eastAsiaTheme="minorEastAsia" w:cstheme="minorEastAsia"/>
                <w:color w:val="auto"/>
                <w:sz w:val="21"/>
                <w:szCs w:val="21"/>
                <w:lang w:eastAsia="zh-CN"/>
              </w:rPr>
              <w:t>实施</w:t>
            </w:r>
            <w:r>
              <w:rPr>
                <w:rFonts w:hint="eastAsia" w:asciiTheme="minorEastAsia" w:hAnsiTheme="minorEastAsia" w:eastAsiaTheme="minorEastAsia" w:cstheme="minorEastAsia"/>
                <w:color w:val="auto"/>
                <w:sz w:val="21"/>
                <w:szCs w:val="21"/>
              </w:rPr>
              <w:t>新建蔬菜分拣中心1处</w:t>
            </w:r>
            <w:r>
              <w:rPr>
                <w:rFonts w:hint="eastAsia" w:asciiTheme="minorEastAsia" w:hAnsiTheme="minorEastAsia" w:eastAsiaTheme="minorEastAsia" w:cstheme="minorEastAsia"/>
                <w:color w:val="auto"/>
                <w:sz w:val="21"/>
                <w:szCs w:val="21"/>
                <w:lang w:eastAsia="zh-CN"/>
              </w:rPr>
              <w:t>：</w:t>
            </w:r>
          </w:p>
          <w:p>
            <w:pPr>
              <w:pStyle w:val="4"/>
              <w:keepNext w:val="0"/>
              <w:keepLines w:val="0"/>
              <w:pageBreakBefore w:val="0"/>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新建钢结构厂房</w:t>
            </w:r>
            <w:r>
              <w:rPr>
                <w:rFonts w:hint="eastAsia" w:asciiTheme="minorEastAsia" w:hAnsiTheme="minorEastAsia" w:eastAsiaTheme="minorEastAsia" w:cstheme="minorEastAsia"/>
                <w:color w:val="auto"/>
                <w:sz w:val="21"/>
                <w:szCs w:val="21"/>
                <w:lang w:eastAsia="zh-CN"/>
              </w:rPr>
              <w:t>约</w:t>
            </w:r>
            <w:r>
              <w:rPr>
                <w:rFonts w:hint="eastAsia" w:asciiTheme="minorEastAsia" w:hAnsiTheme="minorEastAsia" w:eastAsiaTheme="minorEastAsia" w:cstheme="minorEastAsia"/>
                <w:color w:val="auto"/>
                <w:sz w:val="21"/>
                <w:szCs w:val="21"/>
              </w:rPr>
              <w:t>300</w:t>
            </w:r>
            <w:r>
              <w:rPr>
                <w:rFonts w:hint="eastAsia" w:asciiTheme="minorEastAsia" w:hAnsiTheme="minorEastAsia" w:eastAsiaTheme="minorEastAsia" w:cstheme="minorEastAsia"/>
                <w:color w:val="auto"/>
                <w:sz w:val="21"/>
                <w:szCs w:val="21"/>
                <w:lang w:eastAsia="zh-CN"/>
              </w:rPr>
              <w:t>平方米；</w:t>
            </w:r>
          </w:p>
          <w:p>
            <w:pPr>
              <w:pStyle w:val="4"/>
              <w:keepNext w:val="0"/>
              <w:keepLines w:val="0"/>
              <w:pageBreakBefore w:val="0"/>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C25商品混凝土场地硬化</w:t>
            </w:r>
            <w:r>
              <w:rPr>
                <w:rFonts w:hint="eastAsia" w:asciiTheme="minorEastAsia" w:hAnsiTheme="minorEastAsia" w:eastAsiaTheme="minorEastAsia" w:cstheme="minorEastAsia"/>
                <w:color w:val="auto"/>
                <w:sz w:val="21"/>
                <w:szCs w:val="21"/>
                <w:lang w:eastAsia="zh-CN"/>
              </w:rPr>
              <w:t>约</w:t>
            </w:r>
            <w:r>
              <w:rPr>
                <w:rFonts w:hint="eastAsia" w:asciiTheme="minorEastAsia" w:hAnsiTheme="minorEastAsia" w:eastAsiaTheme="minorEastAsia" w:cstheme="minorEastAsia"/>
                <w:color w:val="auto"/>
                <w:sz w:val="21"/>
                <w:szCs w:val="21"/>
              </w:rPr>
              <w:t>500</w:t>
            </w:r>
            <w:r>
              <w:rPr>
                <w:rFonts w:hint="eastAsia" w:asciiTheme="minorEastAsia" w:hAnsiTheme="minorEastAsia" w:eastAsiaTheme="minorEastAsia" w:cstheme="minorEastAsia"/>
                <w:color w:val="auto"/>
                <w:sz w:val="21"/>
                <w:szCs w:val="21"/>
                <w:lang w:eastAsia="zh-CN"/>
              </w:rPr>
              <w:t>平方米，</w:t>
            </w:r>
            <w:r>
              <w:rPr>
                <w:rFonts w:hint="eastAsia" w:asciiTheme="minorEastAsia" w:hAnsiTheme="minorEastAsia" w:eastAsiaTheme="minorEastAsia" w:cstheme="minorEastAsia"/>
                <w:color w:val="auto"/>
                <w:sz w:val="21"/>
                <w:szCs w:val="21"/>
              </w:rPr>
              <w:t>厚</w:t>
            </w:r>
            <w:r>
              <w:rPr>
                <w:rFonts w:hint="eastAsia" w:asciiTheme="minorEastAsia" w:hAnsiTheme="minorEastAsia" w:eastAsiaTheme="minorEastAsia" w:cstheme="minorEastAsia"/>
                <w:color w:val="auto"/>
                <w:sz w:val="21"/>
                <w:szCs w:val="21"/>
                <w:lang w:eastAsia="zh-CN"/>
              </w:rPr>
              <w:t>约</w:t>
            </w:r>
            <w:r>
              <w:rPr>
                <w:rFonts w:hint="eastAsia" w:asciiTheme="minorEastAsia" w:hAnsiTheme="minorEastAsia" w:eastAsiaTheme="minorEastAsia" w:cstheme="minorEastAsia"/>
                <w:color w:val="auto"/>
                <w:sz w:val="21"/>
                <w:szCs w:val="21"/>
              </w:rPr>
              <w:t>20</w:t>
            </w:r>
            <w:r>
              <w:rPr>
                <w:rFonts w:hint="eastAsia" w:asciiTheme="minorEastAsia" w:hAnsiTheme="minorEastAsia" w:eastAsiaTheme="minorEastAsia" w:cstheme="minorEastAsia"/>
                <w:color w:val="auto"/>
                <w:sz w:val="21"/>
                <w:szCs w:val="21"/>
                <w:lang w:eastAsia="zh-CN"/>
              </w:rPr>
              <w:t>厘米</w:t>
            </w:r>
            <w:r>
              <w:rPr>
                <w:rFonts w:hint="eastAsia" w:asciiTheme="minorEastAsia" w:hAnsiTheme="minorEastAsia" w:eastAsiaTheme="minorEastAsia" w:cstheme="minorEastAsia"/>
                <w:color w:val="auto"/>
                <w:sz w:val="21"/>
                <w:szCs w:val="21"/>
              </w:rPr>
              <w:t>(钢结构厂房地面</w:t>
            </w:r>
            <w:r>
              <w:rPr>
                <w:rFonts w:hint="eastAsia" w:asciiTheme="minorEastAsia" w:hAnsiTheme="minorEastAsia" w:eastAsiaTheme="minorEastAsia" w:cstheme="minorEastAsia"/>
                <w:color w:val="auto"/>
                <w:sz w:val="21"/>
                <w:szCs w:val="21"/>
                <w:lang w:eastAsia="zh-CN"/>
              </w:rPr>
              <w:t>约</w:t>
            </w:r>
            <w:r>
              <w:rPr>
                <w:rFonts w:hint="eastAsia" w:asciiTheme="minorEastAsia" w:hAnsiTheme="minorEastAsia" w:eastAsiaTheme="minorEastAsia" w:cstheme="minorEastAsia"/>
                <w:color w:val="auto"/>
                <w:sz w:val="21"/>
                <w:szCs w:val="21"/>
              </w:rPr>
              <w:t>300</w:t>
            </w:r>
            <w:r>
              <w:rPr>
                <w:rFonts w:hint="eastAsia" w:asciiTheme="minorEastAsia" w:hAnsiTheme="minorEastAsia" w:eastAsiaTheme="minorEastAsia" w:cstheme="minorEastAsia"/>
                <w:color w:val="auto"/>
                <w:sz w:val="21"/>
                <w:szCs w:val="21"/>
                <w:lang w:eastAsia="zh-CN"/>
              </w:rPr>
              <w:t>平方米</w:t>
            </w:r>
            <w:r>
              <w:rPr>
                <w:rFonts w:hint="eastAsia" w:asciiTheme="minorEastAsia" w:hAnsiTheme="minorEastAsia" w:eastAsiaTheme="minorEastAsia" w:cstheme="minorEastAsia"/>
                <w:color w:val="auto"/>
                <w:sz w:val="21"/>
                <w:szCs w:val="21"/>
              </w:rPr>
              <w:t>,厂房外地面</w:t>
            </w:r>
            <w:r>
              <w:rPr>
                <w:rFonts w:hint="eastAsia" w:asciiTheme="minorEastAsia" w:hAnsiTheme="minorEastAsia" w:eastAsiaTheme="minorEastAsia" w:cstheme="minorEastAsia"/>
                <w:color w:val="auto"/>
                <w:sz w:val="21"/>
                <w:szCs w:val="21"/>
                <w:lang w:eastAsia="zh-CN"/>
              </w:rPr>
              <w:t>约</w:t>
            </w:r>
            <w:r>
              <w:rPr>
                <w:rFonts w:hint="eastAsia" w:asciiTheme="minorEastAsia" w:hAnsiTheme="minorEastAsia" w:eastAsiaTheme="minorEastAsia" w:cstheme="minorEastAsia"/>
                <w:color w:val="auto"/>
                <w:sz w:val="21"/>
                <w:szCs w:val="21"/>
              </w:rPr>
              <w:t>200</w:t>
            </w:r>
            <w:r>
              <w:rPr>
                <w:rFonts w:hint="eastAsia" w:asciiTheme="minorEastAsia" w:hAnsiTheme="minorEastAsia" w:eastAsiaTheme="minorEastAsia" w:cstheme="minorEastAsia"/>
                <w:color w:val="auto"/>
                <w:sz w:val="21"/>
                <w:szCs w:val="21"/>
                <w:lang w:eastAsia="zh-CN"/>
              </w:rPr>
              <w:t>平方米</w:t>
            </w:r>
            <w:r>
              <w:rPr>
                <w:rFonts w:hint="eastAsia" w:asciiTheme="minorEastAsia" w:hAnsiTheme="minorEastAsia" w:eastAsiaTheme="minorEastAsia" w:cstheme="minorEastAsia"/>
                <w:color w:val="auto"/>
                <w:sz w:val="21"/>
                <w:szCs w:val="21"/>
              </w:rPr>
              <w:t>）。</w:t>
            </w:r>
          </w:p>
        </w:tc>
        <w:tc>
          <w:tcPr>
            <w:tcW w:w="2202" w:type="dxa"/>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社会效益：建立清远村“以销带产”的集体经济发展模式，增强蔬菜产销能力。2.经济效益：年蔬菜销售额约100万，利润5-8万元。3.生态效益：在带动群众增收的同时，改善生活生产环境，提高群众对生态环境保护的认识。</w:t>
            </w:r>
          </w:p>
        </w:tc>
        <w:tc>
          <w:tcPr>
            <w:tcW w:w="99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w:t>
            </w:r>
          </w:p>
        </w:tc>
        <w:tc>
          <w:tcPr>
            <w:tcW w:w="78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w:t>
            </w:r>
          </w:p>
        </w:tc>
        <w:tc>
          <w:tcPr>
            <w:tcW w:w="78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30</w:t>
            </w:r>
          </w:p>
        </w:tc>
        <w:tc>
          <w:tcPr>
            <w:tcW w:w="901"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w:t>
            </w:r>
          </w:p>
        </w:tc>
        <w:tc>
          <w:tcPr>
            <w:tcW w:w="945"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30</w:t>
            </w:r>
          </w:p>
        </w:tc>
        <w:tc>
          <w:tcPr>
            <w:tcW w:w="765"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彭州市级示范村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6" w:hRule="atLeast"/>
        </w:trPr>
        <w:tc>
          <w:tcPr>
            <w:tcW w:w="546"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8</w:t>
            </w:r>
          </w:p>
        </w:tc>
        <w:tc>
          <w:tcPr>
            <w:tcW w:w="110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隆丰街道</w:t>
            </w:r>
          </w:p>
        </w:tc>
        <w:tc>
          <w:tcPr>
            <w:tcW w:w="90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rPr>
              <w:t>彭州市隆丰街道井堰村乡村振兴考评激励一二三产业融合发展补助资金项目</w:t>
            </w:r>
          </w:p>
        </w:tc>
        <w:tc>
          <w:tcPr>
            <w:tcW w:w="736"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SA"/>
              </w:rPr>
              <w:t>隆丰街道井堰村村民委员会</w:t>
            </w:r>
          </w:p>
        </w:tc>
        <w:tc>
          <w:tcPr>
            <w:tcW w:w="75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SA"/>
              </w:rPr>
              <w:t>井堰村1组</w:t>
            </w:r>
          </w:p>
        </w:tc>
        <w:tc>
          <w:tcPr>
            <w:tcW w:w="747"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SA"/>
              </w:rPr>
              <w:t>2023年10月-2024年9月</w:t>
            </w:r>
          </w:p>
        </w:tc>
        <w:tc>
          <w:tcPr>
            <w:tcW w:w="2415" w:type="dxa"/>
            <w:noWrap w:val="0"/>
            <w:vAlign w:val="center"/>
          </w:tcPr>
          <w:p>
            <w:pPr>
              <w:keepNext w:val="0"/>
              <w:keepLines w:val="0"/>
              <w:pageBreakBefore w:val="0"/>
              <w:widowControl/>
              <w:kinsoku/>
              <w:wordWrap/>
              <w:overflowPunct/>
              <w:topLinePunct w:val="0"/>
              <w:autoSpaceDE/>
              <w:autoSpaceDN/>
              <w:bidi w:val="0"/>
              <w:spacing w:line="260" w:lineRule="exact"/>
              <w:jc w:val="left"/>
              <w:textAlignment w:val="auto"/>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为加快乡村振兴发展步伐，拟实施“泉野别苑”一期房屋主体建设：</w:t>
            </w:r>
          </w:p>
          <w:p>
            <w:pPr>
              <w:keepNext w:val="0"/>
              <w:keepLines w:val="0"/>
              <w:pageBreakBefore w:val="0"/>
              <w:widowControl/>
              <w:kinsoku/>
              <w:wordWrap/>
              <w:overflowPunct/>
              <w:topLinePunct w:val="0"/>
              <w:autoSpaceDE/>
              <w:autoSpaceDN/>
              <w:bidi w:val="0"/>
              <w:spacing w:line="260" w:lineRule="exact"/>
              <w:jc w:val="left"/>
              <w:textAlignment w:val="auto"/>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1号楼：建筑面积约299平方米，采用混凝土框架结构，现浇坡屋面盖小青瓦，共两层建筑高度约9米。</w:t>
            </w:r>
          </w:p>
          <w:p>
            <w:pPr>
              <w:keepNext w:val="0"/>
              <w:keepLines w:val="0"/>
              <w:pageBreakBefore w:val="0"/>
              <w:widowControl/>
              <w:kinsoku/>
              <w:wordWrap/>
              <w:overflowPunct/>
              <w:topLinePunct w:val="0"/>
              <w:autoSpaceDE/>
              <w:autoSpaceDN/>
              <w:bidi w:val="0"/>
              <w:spacing w:line="260" w:lineRule="exact"/>
              <w:jc w:val="left"/>
              <w:textAlignment w:val="auto"/>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2号楼：建筑面积约297平方米，采用混凝土框架结构，现浇坡屋面盖小青瓦，共两层建筑高度约9米。</w:t>
            </w:r>
          </w:p>
          <w:p>
            <w:pPr>
              <w:keepNext w:val="0"/>
              <w:keepLines w:val="0"/>
              <w:pageBreakBefore w:val="0"/>
              <w:widowControl/>
              <w:kinsoku/>
              <w:wordWrap/>
              <w:overflowPunct/>
              <w:topLinePunct w:val="0"/>
              <w:autoSpaceDE/>
              <w:autoSpaceDN/>
              <w:bidi w:val="0"/>
              <w:spacing w:line="260" w:lineRule="exact"/>
              <w:ind w:firstLine="315" w:firstLineChars="150"/>
              <w:jc w:val="left"/>
              <w:textAlignment w:val="auto"/>
              <w:rPr>
                <w:rFonts w:hint="eastAsia" w:asciiTheme="minorEastAsia" w:hAnsiTheme="minorEastAsia" w:eastAsiaTheme="minorEastAsia" w:cstheme="minorEastAsia"/>
                <w:color w:val="auto"/>
                <w:kern w:val="0"/>
                <w:sz w:val="21"/>
                <w:szCs w:val="21"/>
                <w:lang w:val="en-US" w:eastAsia="zh-CN"/>
              </w:rPr>
            </w:pPr>
          </w:p>
          <w:p>
            <w:pPr>
              <w:keepNext w:val="0"/>
              <w:keepLines w:val="0"/>
              <w:pageBreakBefore w:val="0"/>
              <w:widowControl/>
              <w:kinsoku/>
              <w:wordWrap/>
              <w:overflowPunct/>
              <w:topLinePunct w:val="0"/>
              <w:autoSpaceDE/>
              <w:autoSpaceDN/>
              <w:bidi w:val="0"/>
              <w:spacing w:line="260" w:lineRule="exact"/>
              <w:ind w:firstLine="315" w:firstLineChars="150"/>
              <w:jc w:val="left"/>
              <w:textAlignment w:val="auto"/>
              <w:rPr>
                <w:rFonts w:hint="eastAsia" w:asciiTheme="minorEastAsia" w:hAnsiTheme="minorEastAsia" w:eastAsiaTheme="minorEastAsia" w:cstheme="minorEastAsia"/>
                <w:color w:val="auto"/>
                <w:sz w:val="21"/>
                <w:szCs w:val="21"/>
              </w:rPr>
            </w:pPr>
          </w:p>
        </w:tc>
        <w:tc>
          <w:tcPr>
            <w:tcW w:w="2202" w:type="dxa"/>
            <w:noWrap w:val="0"/>
            <w:vAlign w:val="center"/>
          </w:tcPr>
          <w:p>
            <w:pPr>
              <w:keepNext w:val="0"/>
              <w:keepLines w:val="0"/>
              <w:pageBreakBefore w:val="0"/>
              <w:widowControl/>
              <w:kinsoku/>
              <w:wordWrap/>
              <w:overflowPunct/>
              <w:topLinePunct w:val="0"/>
              <w:autoSpaceDE/>
              <w:autoSpaceDN/>
              <w:bidi w:val="0"/>
              <w:spacing w:line="260" w:lineRule="exact"/>
              <w:jc w:val="left"/>
              <w:textAlignment w:val="auto"/>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1.经济效益。结合连心泉旅游节点，利用村闲置土地及房屋等资源，做产业园区最近的生活服务配套点，提供吃、住、购、娱等服务。项目建成后预计年总收入约80万元以上。</w:t>
            </w:r>
          </w:p>
          <w:p>
            <w:pPr>
              <w:keepNext w:val="0"/>
              <w:keepLines w:val="0"/>
              <w:pageBreakBefore w:val="0"/>
              <w:widowControl/>
              <w:kinsoku/>
              <w:wordWrap/>
              <w:overflowPunct/>
              <w:topLinePunct w:val="0"/>
              <w:autoSpaceDE/>
              <w:autoSpaceDN/>
              <w:bidi w:val="0"/>
              <w:spacing w:line="260" w:lineRule="exact"/>
              <w:jc w:val="left"/>
              <w:textAlignment w:val="auto"/>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2.社会效益。广泛开展村庄文化体育活动，增强村庄对村民群众的认同感，吸引外出务工农民和大中专毕业生回乡创业。</w:t>
            </w:r>
          </w:p>
          <w:p>
            <w:pPr>
              <w:keepNext w:val="0"/>
              <w:keepLines w:val="0"/>
              <w:pageBreakBefore w:val="0"/>
              <w:widowControl/>
              <w:kinsoku/>
              <w:wordWrap/>
              <w:overflowPunct/>
              <w:topLinePunct w:val="0"/>
              <w:autoSpaceDE/>
              <w:autoSpaceDN/>
              <w:bidi w:val="0"/>
              <w:spacing w:line="260" w:lineRule="exact"/>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rPr>
              <w:t>3.生态效益。提升院落林盘、绿道等场景，实现村庄生态环境优美的目标。</w:t>
            </w:r>
          </w:p>
        </w:tc>
        <w:tc>
          <w:tcPr>
            <w:tcW w:w="990" w:type="dxa"/>
            <w:noWrap w:val="0"/>
            <w:vAlign w:val="center"/>
          </w:tcPr>
          <w:p>
            <w:pPr>
              <w:keepNext w:val="0"/>
              <w:keepLines w:val="0"/>
              <w:pageBreakBefore w:val="0"/>
              <w:widowControl/>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rPr>
              <w:t>0</w:t>
            </w:r>
          </w:p>
        </w:tc>
        <w:tc>
          <w:tcPr>
            <w:tcW w:w="780" w:type="dxa"/>
            <w:noWrap w:val="0"/>
            <w:vAlign w:val="center"/>
          </w:tcPr>
          <w:p>
            <w:pPr>
              <w:keepNext w:val="0"/>
              <w:keepLines w:val="0"/>
              <w:pageBreakBefore w:val="0"/>
              <w:widowControl/>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rPr>
              <w:t>0</w:t>
            </w:r>
          </w:p>
        </w:tc>
        <w:tc>
          <w:tcPr>
            <w:tcW w:w="780" w:type="dxa"/>
            <w:noWrap w:val="0"/>
            <w:vAlign w:val="center"/>
          </w:tcPr>
          <w:p>
            <w:pPr>
              <w:keepNext w:val="0"/>
              <w:keepLines w:val="0"/>
              <w:pageBreakBefore w:val="0"/>
              <w:widowControl/>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kern w:val="0"/>
                <w:sz w:val="21"/>
                <w:szCs w:val="21"/>
                <w:lang w:val="en-US" w:eastAsia="zh-CN"/>
              </w:rPr>
              <w:t>80</w:t>
            </w:r>
          </w:p>
        </w:tc>
        <w:tc>
          <w:tcPr>
            <w:tcW w:w="901" w:type="dxa"/>
            <w:noWrap w:val="0"/>
            <w:vAlign w:val="center"/>
          </w:tcPr>
          <w:p>
            <w:pPr>
              <w:keepNext w:val="0"/>
              <w:keepLines w:val="0"/>
              <w:pageBreakBefore w:val="0"/>
              <w:widowControl/>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rPr>
              <w:t>0</w:t>
            </w:r>
          </w:p>
        </w:tc>
        <w:tc>
          <w:tcPr>
            <w:tcW w:w="945" w:type="dxa"/>
            <w:noWrap w:val="0"/>
            <w:vAlign w:val="center"/>
          </w:tcPr>
          <w:p>
            <w:pPr>
              <w:keepNext w:val="0"/>
              <w:keepLines w:val="0"/>
              <w:pageBreakBefore w:val="0"/>
              <w:widowControl/>
              <w:kinsoku/>
              <w:wordWrap/>
              <w:overflowPunct/>
              <w:topLinePunct w:val="0"/>
              <w:autoSpaceDE/>
              <w:autoSpaceDN/>
              <w:bidi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rPr>
              <w:t>80</w:t>
            </w:r>
          </w:p>
        </w:tc>
        <w:tc>
          <w:tcPr>
            <w:tcW w:w="765"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成都市级和彭州市级示范村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3" w:hRule="atLeast"/>
        </w:trPr>
        <w:tc>
          <w:tcPr>
            <w:tcW w:w="546"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9</w:t>
            </w:r>
          </w:p>
        </w:tc>
        <w:tc>
          <w:tcPr>
            <w:tcW w:w="110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隆丰街道</w:t>
            </w:r>
          </w:p>
        </w:tc>
        <w:tc>
          <w:tcPr>
            <w:tcW w:w="90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彭州市隆丰街道文家村乡村振兴考评激励基础设施提升补助资金项目</w:t>
            </w:r>
          </w:p>
        </w:tc>
        <w:tc>
          <w:tcPr>
            <w:tcW w:w="736"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vertAlign w:val="baseline"/>
                <w:lang w:eastAsia="zh-CN" w:bidi="ar"/>
              </w:rPr>
              <w:t>隆丰街道文家村村民委员会</w:t>
            </w:r>
          </w:p>
        </w:tc>
        <w:tc>
          <w:tcPr>
            <w:tcW w:w="75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2"/>
                <w:sz w:val="21"/>
                <w:szCs w:val="21"/>
                <w:lang w:val="en-US" w:eastAsia="zh-CN" w:bidi="ar-SA"/>
              </w:rPr>
              <w:t>文家村4、7、8组</w:t>
            </w:r>
          </w:p>
        </w:tc>
        <w:tc>
          <w:tcPr>
            <w:tcW w:w="747"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vertAlign w:val="baseline"/>
                <w:lang w:eastAsia="zh-CN" w:bidi="ar"/>
              </w:rPr>
              <w:t>20</w:t>
            </w:r>
            <w:r>
              <w:rPr>
                <w:rFonts w:hint="eastAsia" w:asciiTheme="minorEastAsia" w:hAnsiTheme="minorEastAsia" w:eastAsiaTheme="minorEastAsia" w:cstheme="minorEastAsia"/>
                <w:color w:val="auto"/>
                <w:kern w:val="0"/>
                <w:sz w:val="21"/>
                <w:szCs w:val="21"/>
                <w:vertAlign w:val="baseline"/>
                <w:lang w:val="en-US" w:eastAsia="zh-CN" w:bidi="ar"/>
              </w:rPr>
              <w:t>23</w:t>
            </w:r>
            <w:r>
              <w:rPr>
                <w:rFonts w:hint="eastAsia" w:asciiTheme="minorEastAsia" w:hAnsiTheme="minorEastAsia" w:eastAsiaTheme="minorEastAsia" w:cstheme="minorEastAsia"/>
                <w:color w:val="auto"/>
                <w:kern w:val="0"/>
                <w:sz w:val="21"/>
                <w:szCs w:val="21"/>
                <w:vertAlign w:val="baseline"/>
                <w:lang w:eastAsia="zh-CN" w:bidi="ar"/>
              </w:rPr>
              <w:t>年</w:t>
            </w:r>
            <w:r>
              <w:rPr>
                <w:rFonts w:hint="eastAsia" w:asciiTheme="minorEastAsia" w:hAnsiTheme="minorEastAsia" w:eastAsiaTheme="minorEastAsia" w:cstheme="minorEastAsia"/>
                <w:color w:val="auto"/>
                <w:kern w:val="0"/>
                <w:sz w:val="21"/>
                <w:szCs w:val="21"/>
                <w:vertAlign w:val="baseline"/>
                <w:lang w:val="en-US" w:eastAsia="zh-CN" w:bidi="ar"/>
              </w:rPr>
              <w:t>10</w:t>
            </w:r>
            <w:r>
              <w:rPr>
                <w:rFonts w:hint="eastAsia" w:asciiTheme="minorEastAsia" w:hAnsiTheme="minorEastAsia" w:eastAsiaTheme="minorEastAsia" w:cstheme="minorEastAsia"/>
                <w:color w:val="auto"/>
                <w:kern w:val="0"/>
                <w:sz w:val="21"/>
                <w:szCs w:val="21"/>
                <w:vertAlign w:val="baseline"/>
                <w:lang w:eastAsia="zh-CN" w:bidi="ar"/>
              </w:rPr>
              <w:t>月</w:t>
            </w:r>
            <w:r>
              <w:rPr>
                <w:rFonts w:hint="eastAsia" w:asciiTheme="minorEastAsia" w:hAnsiTheme="minorEastAsia" w:eastAsiaTheme="minorEastAsia" w:cstheme="minorEastAsia"/>
                <w:color w:val="auto"/>
                <w:kern w:val="0"/>
                <w:sz w:val="21"/>
                <w:szCs w:val="21"/>
                <w:vertAlign w:val="baseline"/>
                <w:lang w:val="en-US" w:eastAsia="zh-CN" w:bidi="ar"/>
              </w:rPr>
              <w:t>-2024年9月</w:t>
            </w:r>
          </w:p>
        </w:tc>
        <w:tc>
          <w:tcPr>
            <w:tcW w:w="2415" w:type="dxa"/>
            <w:noWrap w:val="0"/>
            <w:vAlign w:val="center"/>
          </w:tcPr>
          <w:p>
            <w:pPr>
              <w:keepNext w:val="0"/>
              <w:keepLines w:val="0"/>
              <w:pageBreakBefore w:val="0"/>
              <w:kinsoku/>
              <w:wordWrap/>
              <w:overflowPunct/>
              <w:topLinePunct w:val="0"/>
              <w:autoSpaceDE/>
              <w:autoSpaceDN/>
              <w:bidi w:val="0"/>
              <w:spacing w:line="260" w:lineRule="exact"/>
              <w:jc w:val="left"/>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为改善农作物的灌溉，提高农作物的生长速度和产量。</w:t>
            </w:r>
            <w:r>
              <w:rPr>
                <w:rFonts w:hint="eastAsia" w:asciiTheme="minorEastAsia" w:hAnsiTheme="minorEastAsia" w:eastAsiaTheme="minorEastAsia" w:cstheme="minorEastAsia"/>
                <w:color w:val="auto"/>
                <w:sz w:val="21"/>
                <w:szCs w:val="21"/>
              </w:rPr>
              <w:t>拟实施</w:t>
            </w:r>
            <w:r>
              <w:rPr>
                <w:rFonts w:hint="eastAsia" w:asciiTheme="minorEastAsia" w:hAnsiTheme="minorEastAsia" w:eastAsiaTheme="minorEastAsia" w:cstheme="minorEastAsia"/>
                <w:color w:val="auto"/>
                <w:sz w:val="21"/>
                <w:szCs w:val="21"/>
                <w:lang w:eastAsia="zh-CN"/>
              </w:rPr>
              <w:t>：</w:t>
            </w:r>
          </w:p>
          <w:p>
            <w:pPr>
              <w:keepNext w:val="0"/>
              <w:keepLines w:val="0"/>
              <w:pageBreakBefore w:val="0"/>
              <w:kinsoku/>
              <w:wordWrap/>
              <w:overflowPunct/>
              <w:topLinePunct w:val="0"/>
              <w:autoSpaceDE/>
              <w:autoSpaceDN/>
              <w:bidi w:val="0"/>
              <w:spacing w:line="260" w:lineRule="exact"/>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r>
              <w:rPr>
                <w:rFonts w:hint="eastAsia" w:asciiTheme="minorEastAsia" w:hAnsiTheme="minorEastAsia" w:eastAsiaTheme="minorEastAsia" w:cstheme="minorEastAsia"/>
                <w:color w:val="auto"/>
                <w:sz w:val="21"/>
                <w:szCs w:val="21"/>
                <w:lang w:eastAsia="zh-CN"/>
              </w:rPr>
              <w:t>修建</w:t>
            </w:r>
            <w:r>
              <w:rPr>
                <w:rFonts w:hint="eastAsia" w:asciiTheme="minorEastAsia" w:hAnsiTheme="minorEastAsia" w:eastAsiaTheme="minorEastAsia" w:cstheme="minorEastAsia"/>
                <w:color w:val="auto"/>
                <w:sz w:val="21"/>
                <w:szCs w:val="21"/>
                <w:lang w:val="en-US" w:eastAsia="zh-CN"/>
              </w:rPr>
              <w:t>水泥三面光沟渠约1500米。其中：4组部分沟渠长约520米、高约60厘米、沟口宽约60厘米；7组部分沟渠长约400米、高约50厘米、沟口宽约50厘米；8组部分沟渠长约500米、高约50厘米、沟口宽约50厘米。</w:t>
            </w:r>
          </w:p>
        </w:tc>
        <w:tc>
          <w:tcPr>
            <w:tcW w:w="2202" w:type="dxa"/>
            <w:noWrap w:val="0"/>
            <w:vAlign w:val="center"/>
          </w:tcPr>
          <w:p>
            <w:pPr>
              <w:keepNext w:val="0"/>
              <w:keepLines w:val="0"/>
              <w:pageBreakBefore w:val="0"/>
              <w:numPr>
                <w:ilvl w:val="0"/>
                <w:numId w:val="0"/>
              </w:numPr>
              <w:kinsoku/>
              <w:wordWrap/>
              <w:overflowPunct/>
              <w:topLinePunct w:val="0"/>
              <w:autoSpaceDE/>
              <w:autoSpaceDN/>
              <w:bidi w:val="0"/>
              <w:spacing w:line="260" w:lineRule="exac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经济效益：</w:t>
            </w:r>
            <w:r>
              <w:rPr>
                <w:rFonts w:hint="eastAsia" w:asciiTheme="minorEastAsia" w:hAnsiTheme="minorEastAsia" w:eastAsiaTheme="minorEastAsia" w:cstheme="minorEastAsia"/>
                <w:color w:val="auto"/>
                <w:sz w:val="21"/>
                <w:szCs w:val="21"/>
                <w:lang w:eastAsia="zh-CN"/>
              </w:rPr>
              <w:t>沟渠修建可以改善农作物的灌溉条件，确保农作物获得足够的水源，提高农作物的生长速度和产量。改善了村民的农田排水情况，提高了农田的利用率和农作物的产量。</w:t>
            </w:r>
          </w:p>
          <w:p>
            <w:pPr>
              <w:keepNext w:val="0"/>
              <w:keepLines w:val="0"/>
              <w:pageBreakBefore w:val="0"/>
              <w:numPr>
                <w:ilvl w:val="0"/>
                <w:numId w:val="0"/>
              </w:numPr>
              <w:kinsoku/>
              <w:wordWrap/>
              <w:overflowPunct/>
              <w:topLinePunct w:val="0"/>
              <w:autoSpaceDE/>
              <w:autoSpaceDN/>
              <w:bidi w:val="0"/>
              <w:spacing w:line="260" w:lineRule="exact"/>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社会效益：</w:t>
            </w:r>
            <w:r>
              <w:rPr>
                <w:rFonts w:hint="eastAsia" w:asciiTheme="minorEastAsia" w:hAnsiTheme="minorEastAsia" w:eastAsiaTheme="minorEastAsia" w:cstheme="minorEastAsia"/>
                <w:color w:val="auto"/>
                <w:sz w:val="21"/>
                <w:szCs w:val="21"/>
                <w:lang w:eastAsia="zh-CN"/>
              </w:rPr>
              <w:t>可以增加水流通道的截面,提高水流的输送能力,从而减少洪水在降雨季节的滞留和淹没风险。这有助于降低洪灾造成的财产损失和人员伤亡。</w:t>
            </w:r>
          </w:p>
          <w:p>
            <w:pPr>
              <w:pStyle w:val="2"/>
              <w:keepNext w:val="0"/>
              <w:keepLines w:val="0"/>
              <w:pageBreakBefore w:val="0"/>
              <w:kinsoku/>
              <w:wordWrap/>
              <w:overflowPunct/>
              <w:topLinePunct w:val="0"/>
              <w:autoSpaceDE/>
              <w:autoSpaceDN/>
              <w:bidi w:val="0"/>
              <w:spacing w:line="260" w:lineRule="exact"/>
              <w:ind w:left="0" w:leftChars="0" w:firstLine="0" w:firstLineChars="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3.生态效益：</w:t>
            </w:r>
            <w:r>
              <w:rPr>
                <w:rFonts w:hint="eastAsia" w:asciiTheme="minorEastAsia" w:hAnsiTheme="minorEastAsia" w:eastAsiaTheme="minorEastAsia" w:cstheme="minorEastAsia"/>
                <w:color w:val="auto"/>
                <w:sz w:val="21"/>
                <w:szCs w:val="21"/>
                <w:lang w:eastAsia="zh-CN"/>
              </w:rPr>
              <w:t>长</w:t>
            </w:r>
            <w:r>
              <w:rPr>
                <w:rFonts w:hint="eastAsia" w:asciiTheme="minorEastAsia" w:hAnsiTheme="minorEastAsia" w:eastAsiaTheme="minorEastAsia" w:cstheme="minorEastAsia"/>
                <w:color w:val="auto"/>
                <w:kern w:val="2"/>
                <w:sz w:val="21"/>
                <w:szCs w:val="21"/>
                <w:lang w:val="en-US" w:eastAsia="zh-CN" w:bidi="ar-SA"/>
              </w:rPr>
              <w:t>期疏通沟渠有助于减少污水、垃圾和淤泥的积聚,降低水体污染的风险。这对于保护沟渠的水质,维护生态平衡至关重要。</w:t>
            </w:r>
          </w:p>
        </w:tc>
        <w:tc>
          <w:tcPr>
            <w:tcW w:w="99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0</w:t>
            </w:r>
          </w:p>
        </w:tc>
        <w:tc>
          <w:tcPr>
            <w:tcW w:w="78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0</w:t>
            </w:r>
          </w:p>
        </w:tc>
        <w:tc>
          <w:tcPr>
            <w:tcW w:w="78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30</w:t>
            </w:r>
          </w:p>
        </w:tc>
        <w:tc>
          <w:tcPr>
            <w:tcW w:w="901"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0</w:t>
            </w:r>
          </w:p>
        </w:tc>
        <w:tc>
          <w:tcPr>
            <w:tcW w:w="945"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30</w:t>
            </w:r>
          </w:p>
        </w:tc>
        <w:tc>
          <w:tcPr>
            <w:tcW w:w="765"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彭州市级示范村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5" w:hRule="atLeast"/>
        </w:trPr>
        <w:tc>
          <w:tcPr>
            <w:tcW w:w="546"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w:t>
            </w:r>
          </w:p>
        </w:tc>
        <w:tc>
          <w:tcPr>
            <w:tcW w:w="110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隆丰街道</w:t>
            </w:r>
          </w:p>
        </w:tc>
        <w:tc>
          <w:tcPr>
            <w:tcW w:w="90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2"/>
                <w:sz w:val="21"/>
                <w:szCs w:val="21"/>
                <w:lang w:val="en-US" w:eastAsia="zh-CN" w:bidi="ar-SA"/>
              </w:rPr>
              <w:t>彭州市隆丰街道军屯场社区乡村振兴考评激励一二三产业融合发展补助资金项目</w:t>
            </w:r>
          </w:p>
        </w:tc>
        <w:tc>
          <w:tcPr>
            <w:tcW w:w="736" w:type="dxa"/>
            <w:noWrap w:val="0"/>
            <w:vAlign w:val="center"/>
          </w:tcPr>
          <w:p>
            <w:pPr>
              <w:keepNext w:val="0"/>
              <w:keepLines w:val="0"/>
              <w:pageBreakBefore w:val="0"/>
              <w:kinsoku/>
              <w:wordWrap/>
              <w:overflowPunct/>
              <w:topLinePunct w:val="0"/>
              <w:autoSpaceDE/>
              <w:autoSpaceDN/>
              <w:bidi w:val="0"/>
              <w:spacing w:line="260" w:lineRule="exac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2"/>
                <w:sz w:val="21"/>
                <w:szCs w:val="21"/>
                <w:lang w:val="en-US" w:eastAsia="zh-CN" w:bidi="ar-SA"/>
              </w:rPr>
              <w:t>隆丰街道军屯场社区居民委员会</w:t>
            </w:r>
          </w:p>
        </w:tc>
        <w:tc>
          <w:tcPr>
            <w:tcW w:w="750" w:type="dxa"/>
            <w:noWrap w:val="0"/>
            <w:vAlign w:val="center"/>
          </w:tcPr>
          <w:p>
            <w:pPr>
              <w:keepNext w:val="0"/>
              <w:keepLines w:val="0"/>
              <w:pageBreakBefore w:val="0"/>
              <w:kinsoku/>
              <w:wordWrap/>
              <w:overflowPunct/>
              <w:topLinePunct w:val="0"/>
              <w:autoSpaceDE/>
              <w:autoSpaceDN/>
              <w:bidi w:val="0"/>
              <w:spacing w:line="260" w:lineRule="exac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2"/>
                <w:sz w:val="21"/>
                <w:szCs w:val="21"/>
                <w:lang w:val="en-US" w:eastAsia="zh-CN" w:bidi="ar-SA"/>
              </w:rPr>
              <w:t>军屯场社区19组</w:t>
            </w:r>
          </w:p>
        </w:tc>
        <w:tc>
          <w:tcPr>
            <w:tcW w:w="747" w:type="dxa"/>
            <w:noWrap w:val="0"/>
            <w:vAlign w:val="center"/>
          </w:tcPr>
          <w:p>
            <w:pPr>
              <w:keepNext w:val="0"/>
              <w:keepLines w:val="0"/>
              <w:pageBreakBefore w:val="0"/>
              <w:kinsoku/>
              <w:wordWrap/>
              <w:overflowPunct/>
              <w:topLinePunct w:val="0"/>
              <w:autoSpaceDE/>
              <w:autoSpaceDN/>
              <w:bidi w:val="0"/>
              <w:spacing w:line="260" w:lineRule="exac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2"/>
                <w:sz w:val="21"/>
                <w:szCs w:val="21"/>
                <w:lang w:val="en-US" w:eastAsia="zh-CN" w:bidi="ar-SA"/>
              </w:rPr>
              <w:t>2023年11月-2024年9月</w:t>
            </w:r>
          </w:p>
        </w:tc>
        <w:tc>
          <w:tcPr>
            <w:tcW w:w="2415" w:type="dxa"/>
            <w:noWrap w:val="0"/>
            <w:vAlign w:val="center"/>
          </w:tcPr>
          <w:p>
            <w:pPr>
              <w:keepNext w:val="0"/>
              <w:keepLines w:val="0"/>
              <w:pageBreakBefore w:val="0"/>
              <w:kinsoku/>
              <w:wordWrap/>
              <w:overflowPunct/>
              <w:topLinePunct w:val="0"/>
              <w:autoSpaceDE/>
              <w:autoSpaceDN/>
              <w:bidi w:val="0"/>
              <w:spacing w:line="260" w:lineRule="exact"/>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为了进一步活化场镇，提升城市化水平、增强幸福指数，拟实施：</w:t>
            </w:r>
          </w:p>
          <w:p>
            <w:pPr>
              <w:keepNext w:val="0"/>
              <w:keepLines w:val="0"/>
              <w:pageBreakBefore w:val="0"/>
              <w:numPr>
                <w:ilvl w:val="0"/>
                <w:numId w:val="0"/>
              </w:numPr>
              <w:kinsoku/>
              <w:wordWrap/>
              <w:overflowPunct/>
              <w:topLinePunct w:val="0"/>
              <w:autoSpaceDE/>
              <w:autoSpaceDN/>
              <w:bidi w:val="0"/>
              <w:spacing w:line="260" w:lineRule="exact"/>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1.修建仿古实木房屋约80平方米及配备相关配套设施、设备等；</w:t>
            </w:r>
          </w:p>
          <w:p>
            <w:pPr>
              <w:keepNext w:val="0"/>
              <w:keepLines w:val="0"/>
              <w:pageBreakBefore w:val="0"/>
              <w:numPr>
                <w:ilvl w:val="0"/>
                <w:numId w:val="0"/>
              </w:numPr>
              <w:kinsoku/>
              <w:wordWrap/>
              <w:overflowPunct/>
              <w:topLinePunct w:val="0"/>
              <w:autoSpaceDE/>
              <w:autoSpaceDN/>
              <w:bidi w:val="0"/>
              <w:spacing w:line="260" w:lineRule="exact"/>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2.修建木板栈道长约120米，宽约2米；</w:t>
            </w:r>
          </w:p>
          <w:p>
            <w:pPr>
              <w:keepNext w:val="0"/>
              <w:keepLines w:val="0"/>
              <w:pageBreakBefore w:val="0"/>
              <w:numPr>
                <w:ilvl w:val="0"/>
                <w:numId w:val="0"/>
              </w:numPr>
              <w:kinsoku/>
              <w:wordWrap/>
              <w:overflowPunct/>
              <w:topLinePunct w:val="0"/>
              <w:autoSpaceDE/>
              <w:autoSpaceDN/>
              <w:bidi w:val="0"/>
              <w:spacing w:line="260" w:lineRule="exact"/>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3.修建文化墙约30平方米；</w:t>
            </w:r>
          </w:p>
          <w:p>
            <w:pPr>
              <w:keepNext w:val="0"/>
              <w:keepLines w:val="0"/>
              <w:pageBreakBefore w:val="0"/>
              <w:numPr>
                <w:ilvl w:val="0"/>
                <w:numId w:val="0"/>
              </w:numPr>
              <w:kinsoku/>
              <w:wordWrap/>
              <w:overflowPunct/>
              <w:topLinePunct w:val="0"/>
              <w:autoSpaceDE/>
              <w:autoSpaceDN/>
              <w:bidi w:val="0"/>
              <w:spacing w:line="260" w:lineRule="exact"/>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4.安装集装箱约40平方米。</w:t>
            </w:r>
          </w:p>
          <w:p>
            <w:pPr>
              <w:pStyle w:val="4"/>
              <w:keepNext w:val="0"/>
              <w:keepLines w:val="0"/>
              <w:pageBreakBefore w:val="0"/>
              <w:kinsoku/>
              <w:wordWrap/>
              <w:overflowPunct/>
              <w:topLinePunct w:val="0"/>
              <w:autoSpaceDE/>
              <w:autoSpaceDN/>
              <w:bidi w:val="0"/>
              <w:adjustRightInd w:val="0"/>
              <w:snapToGrid w:val="0"/>
              <w:spacing w:line="260" w:lineRule="exact"/>
              <w:jc w:val="both"/>
              <w:textAlignment w:val="auto"/>
              <w:rPr>
                <w:rFonts w:hint="eastAsia" w:asciiTheme="minorEastAsia" w:hAnsiTheme="minorEastAsia" w:eastAsiaTheme="minorEastAsia" w:cstheme="minorEastAsia"/>
                <w:color w:val="auto"/>
                <w:sz w:val="21"/>
                <w:szCs w:val="21"/>
              </w:rPr>
            </w:pPr>
          </w:p>
        </w:tc>
        <w:tc>
          <w:tcPr>
            <w:tcW w:w="2202" w:type="dxa"/>
            <w:noWrap w:val="0"/>
            <w:vAlign w:val="center"/>
          </w:tcPr>
          <w:p>
            <w:pPr>
              <w:keepNext w:val="0"/>
              <w:keepLines w:val="0"/>
              <w:pageBreakBefore w:val="0"/>
              <w:kinsoku/>
              <w:wordWrap/>
              <w:overflowPunct/>
              <w:topLinePunct w:val="0"/>
              <w:autoSpaceDE/>
              <w:autoSpaceDN/>
              <w:bidi w:val="0"/>
              <w:spacing w:line="260" w:lineRule="exact"/>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经济效益</w:t>
            </w:r>
            <w:r>
              <w:rPr>
                <w:rFonts w:hint="eastAsia" w:asciiTheme="minorEastAsia" w:hAnsiTheme="minorEastAsia" w:eastAsiaTheme="minorEastAsia" w:cstheme="minorEastAsia"/>
                <w:color w:val="auto"/>
                <w:sz w:val="21"/>
                <w:szCs w:val="21"/>
                <w:lang w:eastAsia="zh-CN"/>
              </w:rPr>
              <w:t>：该</w:t>
            </w:r>
            <w:r>
              <w:rPr>
                <w:rFonts w:hint="eastAsia" w:asciiTheme="minorEastAsia" w:hAnsiTheme="minorEastAsia" w:eastAsiaTheme="minorEastAsia" w:cstheme="minorEastAsia"/>
                <w:color w:val="auto"/>
                <w:sz w:val="21"/>
                <w:szCs w:val="21"/>
              </w:rPr>
              <w:t>项目</w:t>
            </w:r>
            <w:r>
              <w:rPr>
                <w:rFonts w:hint="eastAsia" w:asciiTheme="minorEastAsia" w:hAnsiTheme="minorEastAsia" w:eastAsiaTheme="minorEastAsia" w:cstheme="minorEastAsia"/>
                <w:color w:val="auto"/>
                <w:sz w:val="21"/>
                <w:szCs w:val="21"/>
                <w:lang w:eastAsia="zh-CN"/>
              </w:rPr>
              <w:t>与彭州白瓷艺术中心形成动态联动，吸引彭州市内居民，拉动城市周边旅游，促进消费，提升群众收入</w:t>
            </w:r>
            <w:r>
              <w:rPr>
                <w:rFonts w:hint="eastAsia" w:asciiTheme="minorEastAsia" w:hAnsiTheme="minorEastAsia" w:eastAsiaTheme="minorEastAsia" w:cstheme="minorEastAsia"/>
                <w:color w:val="auto"/>
                <w:sz w:val="21"/>
                <w:szCs w:val="21"/>
                <w:lang w:val="en-US" w:eastAsia="zh-CN"/>
              </w:rPr>
              <w:t>。项目建成后预计年总收入20万元以上</w:t>
            </w:r>
            <w:r>
              <w:rPr>
                <w:rFonts w:hint="eastAsia" w:asciiTheme="minorEastAsia" w:hAnsiTheme="minorEastAsia" w:eastAsiaTheme="minorEastAsia" w:cstheme="minorEastAsia"/>
                <w:color w:val="auto"/>
                <w:sz w:val="21"/>
                <w:szCs w:val="21"/>
                <w:lang w:eastAsia="zh-CN"/>
              </w:rPr>
              <w:t>。</w:t>
            </w:r>
          </w:p>
          <w:p>
            <w:pPr>
              <w:keepNext w:val="0"/>
              <w:keepLines w:val="0"/>
              <w:pageBreakBefore w:val="0"/>
              <w:kinsoku/>
              <w:wordWrap/>
              <w:overflowPunct/>
              <w:topLinePunct w:val="0"/>
              <w:autoSpaceDE/>
              <w:autoSpaceDN/>
              <w:bidi w:val="0"/>
              <w:spacing w:line="260" w:lineRule="exact"/>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2</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社会效益</w:t>
            </w:r>
            <w:r>
              <w:rPr>
                <w:rFonts w:hint="eastAsia" w:asciiTheme="minorEastAsia" w:hAnsiTheme="minorEastAsia" w:eastAsiaTheme="minorEastAsia" w:cstheme="minorEastAsia"/>
                <w:color w:val="auto"/>
                <w:sz w:val="21"/>
                <w:szCs w:val="21"/>
                <w:lang w:eastAsia="zh-CN"/>
              </w:rPr>
              <w:t>：通过修建便民活动中心，完善当地基础设施建设，创造宜居环境，便利居民生活，从而提高居民幸福指数。</w:t>
            </w:r>
          </w:p>
          <w:p>
            <w:pPr>
              <w:keepNext w:val="0"/>
              <w:keepLines w:val="0"/>
              <w:pageBreakBefore w:val="0"/>
              <w:kinsoku/>
              <w:wordWrap/>
              <w:overflowPunct/>
              <w:topLinePunct w:val="0"/>
              <w:autoSpaceDE/>
              <w:autoSpaceDN/>
              <w:bidi w:val="0"/>
              <w:spacing w:line="260" w:lineRule="exac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生态效益</w:t>
            </w:r>
            <w:r>
              <w:rPr>
                <w:rFonts w:hint="eastAsia" w:asciiTheme="minorEastAsia" w:hAnsiTheme="minorEastAsia" w:eastAsiaTheme="minorEastAsia" w:cstheme="minorEastAsia"/>
                <w:color w:val="auto"/>
                <w:sz w:val="21"/>
                <w:szCs w:val="21"/>
                <w:lang w:eastAsia="zh-CN"/>
              </w:rPr>
              <w:t>：通过修建便民活动中心，改善当地生态条件，恢复自然风光，提升人居环境质量，促进公园城市发展。</w:t>
            </w:r>
          </w:p>
        </w:tc>
        <w:tc>
          <w:tcPr>
            <w:tcW w:w="99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0</w:t>
            </w:r>
          </w:p>
        </w:tc>
        <w:tc>
          <w:tcPr>
            <w:tcW w:w="78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0</w:t>
            </w:r>
          </w:p>
        </w:tc>
        <w:tc>
          <w:tcPr>
            <w:tcW w:w="78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30</w:t>
            </w:r>
          </w:p>
        </w:tc>
        <w:tc>
          <w:tcPr>
            <w:tcW w:w="901"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0</w:t>
            </w:r>
          </w:p>
        </w:tc>
        <w:tc>
          <w:tcPr>
            <w:tcW w:w="945"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30</w:t>
            </w:r>
          </w:p>
        </w:tc>
        <w:tc>
          <w:tcPr>
            <w:tcW w:w="765"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彭州市级示范村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5" w:hRule="atLeast"/>
        </w:trPr>
        <w:tc>
          <w:tcPr>
            <w:tcW w:w="546"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11</w:t>
            </w:r>
          </w:p>
        </w:tc>
        <w:tc>
          <w:tcPr>
            <w:tcW w:w="110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丽春镇</w:t>
            </w:r>
          </w:p>
        </w:tc>
        <w:tc>
          <w:tcPr>
            <w:tcW w:w="90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彭州市</w:t>
            </w:r>
            <w:r>
              <w:rPr>
                <w:rFonts w:hint="eastAsia" w:asciiTheme="minorEastAsia" w:hAnsiTheme="minorEastAsia" w:eastAsiaTheme="minorEastAsia" w:cstheme="minorEastAsia"/>
                <w:color w:val="auto"/>
                <w:sz w:val="21"/>
                <w:szCs w:val="21"/>
                <w:lang w:eastAsia="zh-CN"/>
              </w:rPr>
              <w:t>丽春镇黄龙村</w:t>
            </w:r>
            <w:r>
              <w:rPr>
                <w:rFonts w:hint="eastAsia" w:asciiTheme="minorEastAsia" w:hAnsiTheme="minorEastAsia" w:eastAsiaTheme="minorEastAsia" w:cstheme="minorEastAsia"/>
                <w:color w:val="auto"/>
                <w:sz w:val="21"/>
                <w:szCs w:val="21"/>
              </w:rPr>
              <w:t>乡村振兴考评激励</w:t>
            </w:r>
            <w:r>
              <w:rPr>
                <w:rFonts w:hint="eastAsia" w:asciiTheme="minorEastAsia" w:hAnsiTheme="minorEastAsia" w:eastAsiaTheme="minorEastAsia" w:cstheme="minorEastAsia"/>
                <w:color w:val="auto"/>
                <w:sz w:val="21"/>
                <w:szCs w:val="21"/>
                <w:lang w:eastAsia="zh-CN"/>
              </w:rPr>
              <w:t>宜居宜业和美乡村建设</w:t>
            </w:r>
            <w:r>
              <w:rPr>
                <w:rFonts w:hint="eastAsia" w:asciiTheme="minorEastAsia" w:hAnsiTheme="minorEastAsia" w:eastAsiaTheme="minorEastAsia" w:cstheme="minorEastAsia"/>
                <w:color w:val="auto"/>
                <w:sz w:val="21"/>
                <w:szCs w:val="21"/>
              </w:rPr>
              <w:t>补助</w:t>
            </w:r>
            <w:r>
              <w:rPr>
                <w:rFonts w:hint="eastAsia" w:asciiTheme="minorEastAsia" w:hAnsiTheme="minorEastAsia" w:eastAsiaTheme="minorEastAsia" w:cstheme="minorEastAsia"/>
                <w:color w:val="auto"/>
                <w:sz w:val="21"/>
                <w:szCs w:val="21"/>
                <w:lang w:eastAsia="zh-CN"/>
              </w:rPr>
              <w:t>资金</w:t>
            </w:r>
            <w:r>
              <w:rPr>
                <w:rFonts w:hint="eastAsia" w:asciiTheme="minorEastAsia" w:hAnsiTheme="minorEastAsia" w:eastAsiaTheme="minorEastAsia" w:cstheme="minorEastAsia"/>
                <w:color w:val="auto"/>
                <w:sz w:val="21"/>
                <w:szCs w:val="21"/>
              </w:rPr>
              <w:t>项目</w:t>
            </w:r>
          </w:p>
        </w:tc>
        <w:tc>
          <w:tcPr>
            <w:tcW w:w="736"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eastAsia="zh-CN" w:bidi="ar"/>
              </w:rPr>
              <w:t>丽春镇黄龙村村民委员会</w:t>
            </w:r>
          </w:p>
        </w:tc>
        <w:tc>
          <w:tcPr>
            <w:tcW w:w="75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eastAsia="zh-CN" w:bidi="ar"/>
              </w:rPr>
              <w:t>黄龙村</w:t>
            </w:r>
            <w:r>
              <w:rPr>
                <w:rFonts w:hint="eastAsia" w:asciiTheme="minorEastAsia" w:hAnsiTheme="minorEastAsia" w:eastAsiaTheme="minorEastAsia" w:cstheme="minorEastAsia"/>
                <w:color w:val="auto"/>
                <w:kern w:val="0"/>
                <w:sz w:val="21"/>
                <w:szCs w:val="21"/>
                <w:lang w:val="en-US" w:eastAsia="zh-CN" w:bidi="ar"/>
              </w:rPr>
              <w:t>3组、7组、10组</w:t>
            </w:r>
          </w:p>
        </w:tc>
        <w:tc>
          <w:tcPr>
            <w:tcW w:w="747"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2023年11月-2024年9月</w:t>
            </w:r>
          </w:p>
        </w:tc>
        <w:tc>
          <w:tcPr>
            <w:tcW w:w="241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SA"/>
              </w:rPr>
              <w:t>为壮大村集体经济，推进黄龙村农商文旅融合发展，拟实施：1.知青记忆小院内部提升约1100平方米（含水电、天棚、地面墙面、门窗等改造、购置室内外设施设备、影音监控、灯光安装等）；2.提升改造秀山庭院农耕文化广场约1000平方米，面层为混泥土材质（含地面硬化，车位画线，农耕氛围营造，新增公共健身设施、儿童游乐设施1套等）；3.新增景观节点1处（山水黄龙地标等）；4.安装太阳能LED路灯约80盏（高约6米）；5.改造提升砖砌体农业灌溉沟渠,沟渠为砖砌水泥抹面，长约300米，高约0.5米，宽约0.4米，底宽约40厘米（含整治涵洞2处）。</w:t>
            </w:r>
          </w:p>
        </w:tc>
        <w:tc>
          <w:tcPr>
            <w:tcW w:w="2202" w:type="dxa"/>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SA"/>
              </w:rPr>
              <w:t>1.经济效益：通过小院、农耕文化广场的文旅消费场景打造，预计可增加集体收入3-10万元，以此发展壮大集体经济，打造多元新消费场景，提高群众收入，增添群众幸福感、获得感。2.社会效益：塑造农商文旅与集体经济有机融合，促进集体经济稳步增收给乡村振兴发展提供动力。3.生态效益：坚持“绿水青山就是金山银山”的理念，大力营建生态性的消费空间和消费性的生态空间，构建人与自然和谐相处，大力推进乡村旅游和休闲农业的发展。</w:t>
            </w:r>
          </w:p>
        </w:tc>
        <w:tc>
          <w:tcPr>
            <w:tcW w:w="99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0</w:t>
            </w:r>
          </w:p>
        </w:tc>
        <w:tc>
          <w:tcPr>
            <w:tcW w:w="78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0</w:t>
            </w:r>
          </w:p>
        </w:tc>
        <w:tc>
          <w:tcPr>
            <w:tcW w:w="78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80</w:t>
            </w:r>
          </w:p>
        </w:tc>
        <w:tc>
          <w:tcPr>
            <w:tcW w:w="901"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0</w:t>
            </w:r>
          </w:p>
        </w:tc>
        <w:tc>
          <w:tcPr>
            <w:tcW w:w="945"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80</w:t>
            </w:r>
          </w:p>
        </w:tc>
        <w:tc>
          <w:tcPr>
            <w:tcW w:w="765"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成都市级和彭州市级示范村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2" w:hRule="atLeast"/>
        </w:trPr>
        <w:tc>
          <w:tcPr>
            <w:tcW w:w="546"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12</w:t>
            </w:r>
          </w:p>
        </w:tc>
        <w:tc>
          <w:tcPr>
            <w:tcW w:w="110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丽春镇</w:t>
            </w:r>
          </w:p>
        </w:tc>
        <w:tc>
          <w:tcPr>
            <w:tcW w:w="900" w:type="dxa"/>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SA"/>
              </w:rPr>
              <w:t>彭州市丽春镇黄鹤村乡村振兴考评激励集体经济发展壮大补助资金项目</w:t>
            </w:r>
          </w:p>
        </w:tc>
        <w:tc>
          <w:tcPr>
            <w:tcW w:w="736" w:type="dxa"/>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SA"/>
              </w:rPr>
              <w:t>丽春镇黄鹤村村民委员会</w:t>
            </w:r>
          </w:p>
        </w:tc>
        <w:tc>
          <w:tcPr>
            <w:tcW w:w="750" w:type="dxa"/>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SA"/>
              </w:rPr>
              <w:t>黄鹤村13组</w:t>
            </w:r>
          </w:p>
        </w:tc>
        <w:tc>
          <w:tcPr>
            <w:tcW w:w="747" w:type="dxa"/>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SA"/>
              </w:rPr>
              <w:t>2023年11月—2024年9月</w:t>
            </w:r>
          </w:p>
        </w:tc>
        <w:tc>
          <w:tcPr>
            <w:tcW w:w="2415"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为发展壮大集体经济，活化利用闲置资源、奋力打造新业态、新场景，拟实施:水雾栽培试点示范基地建设:</w:t>
            </w:r>
          </w:p>
          <w:p>
            <w:pPr>
              <w:keepNext w:val="0"/>
              <w:keepLines w:val="0"/>
              <w:pageBreakBefore w:val="0"/>
              <w:widowControl/>
              <w:numPr>
                <w:ilvl w:val="0"/>
                <w:numId w:val="0"/>
              </w:numPr>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SA"/>
              </w:rPr>
              <w:t>新建钢架连栋型塑料遮光大棚约350平方米及相关配套附属设施等。</w:t>
            </w:r>
          </w:p>
        </w:tc>
        <w:tc>
          <w:tcPr>
            <w:tcW w:w="2202" w:type="dxa"/>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SA"/>
              </w:rPr>
              <w:t>1.社会效益：通过项目实施，可为当地试点农业设施化高品质发展探索路径。2.经济效益：项目建成后，可种植水果黄瓜720株，产量约7200斤，产值可达36000元。3.生态效益：本项目在生产过程中使用有机无公害农药，有效保护生态环境。</w:t>
            </w:r>
          </w:p>
        </w:tc>
        <w:tc>
          <w:tcPr>
            <w:tcW w:w="990" w:type="dxa"/>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ind w:firstLine="420" w:firstLineChars="200"/>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w:t>
            </w:r>
          </w:p>
        </w:tc>
        <w:tc>
          <w:tcPr>
            <w:tcW w:w="780" w:type="dxa"/>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ind w:firstLine="210" w:firstLineChars="100"/>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w:t>
            </w:r>
          </w:p>
        </w:tc>
        <w:tc>
          <w:tcPr>
            <w:tcW w:w="780" w:type="dxa"/>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ind w:firstLine="210" w:firstLineChars="100"/>
              <w:jc w:val="both"/>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kern w:val="0"/>
                <w:sz w:val="21"/>
                <w:szCs w:val="21"/>
                <w:lang w:val="en-US" w:eastAsia="zh-CN" w:bidi="ar-SA"/>
              </w:rPr>
              <w:t>30</w:t>
            </w:r>
          </w:p>
        </w:tc>
        <w:tc>
          <w:tcPr>
            <w:tcW w:w="901" w:type="dxa"/>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ind w:firstLine="420" w:firstLineChars="200"/>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w:t>
            </w:r>
          </w:p>
        </w:tc>
        <w:tc>
          <w:tcPr>
            <w:tcW w:w="945" w:type="dxa"/>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ind w:firstLine="210" w:firstLineChars="10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SA"/>
              </w:rPr>
              <w:t>30</w:t>
            </w:r>
          </w:p>
        </w:tc>
        <w:tc>
          <w:tcPr>
            <w:tcW w:w="765" w:type="dxa"/>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both"/>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彭州市级示范村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46"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13</w:t>
            </w:r>
          </w:p>
        </w:tc>
        <w:tc>
          <w:tcPr>
            <w:tcW w:w="1100" w:type="dxa"/>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九尺镇</w:t>
            </w:r>
          </w:p>
        </w:tc>
        <w:tc>
          <w:tcPr>
            <w:tcW w:w="900"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sz w:val="21"/>
                <w:szCs w:val="21"/>
              </w:rPr>
              <w:t>彭州市九尺镇昌衡村乡村振兴考评激励一二三产业融合发展补助资金项目</w:t>
            </w:r>
          </w:p>
        </w:tc>
        <w:tc>
          <w:tcPr>
            <w:tcW w:w="736"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sz w:val="21"/>
                <w:szCs w:val="21"/>
              </w:rPr>
              <w:t>九尺镇昌衡村村民委员会</w:t>
            </w:r>
          </w:p>
        </w:tc>
        <w:tc>
          <w:tcPr>
            <w:tcW w:w="750"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sz w:val="21"/>
                <w:szCs w:val="21"/>
              </w:rPr>
              <w:t>昌衡村2组</w:t>
            </w:r>
          </w:p>
        </w:tc>
        <w:tc>
          <w:tcPr>
            <w:tcW w:w="747"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sz w:val="21"/>
                <w:szCs w:val="21"/>
              </w:rPr>
              <w:t>2023年1</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月-2024年</w:t>
            </w:r>
            <w:r>
              <w:rPr>
                <w:rFonts w:hint="eastAsia" w:asciiTheme="minorEastAsia" w:hAnsiTheme="minorEastAsia" w:eastAsiaTheme="minorEastAsia" w:cstheme="minorEastAsia"/>
                <w:color w:val="auto"/>
                <w:sz w:val="21"/>
                <w:szCs w:val="21"/>
                <w:lang w:val="en-US" w:eastAsia="zh-CN"/>
              </w:rPr>
              <w:t>9</w:t>
            </w:r>
            <w:r>
              <w:rPr>
                <w:rFonts w:hint="eastAsia" w:asciiTheme="minorEastAsia" w:hAnsiTheme="minorEastAsia" w:eastAsiaTheme="minorEastAsia" w:cstheme="minorEastAsia"/>
                <w:color w:val="auto"/>
                <w:sz w:val="21"/>
                <w:szCs w:val="21"/>
              </w:rPr>
              <w:t>月</w:t>
            </w:r>
          </w:p>
        </w:tc>
        <w:tc>
          <w:tcPr>
            <w:tcW w:w="2415" w:type="dxa"/>
            <w:noWrap w:val="0"/>
            <w:vAlign w:val="center"/>
          </w:tcPr>
          <w:p>
            <w:pPr>
              <w:pStyle w:val="4"/>
              <w:keepNext w:val="0"/>
              <w:keepLines w:val="0"/>
              <w:pageBreakBefore w:val="0"/>
              <w:widowControl w:val="0"/>
              <w:suppressAutoHyphens/>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highlight w:val="none"/>
                <w:lang w:val="en-US" w:eastAsia="zh-CN"/>
              </w:rPr>
              <w:t>为</w:t>
            </w:r>
            <w:r>
              <w:rPr>
                <w:rFonts w:hint="eastAsia" w:asciiTheme="minorEastAsia" w:hAnsiTheme="minorEastAsia" w:eastAsiaTheme="minorEastAsia" w:cstheme="minorEastAsia"/>
                <w:color w:val="auto"/>
                <w:sz w:val="21"/>
                <w:szCs w:val="21"/>
                <w:lang w:val="en-US" w:eastAsia="zh-CN"/>
              </w:rPr>
              <w:t>促进</w:t>
            </w:r>
            <w:r>
              <w:rPr>
                <w:rFonts w:hint="eastAsia" w:asciiTheme="minorEastAsia" w:hAnsiTheme="minorEastAsia" w:eastAsiaTheme="minorEastAsia" w:cstheme="minorEastAsia"/>
                <w:color w:val="auto"/>
                <w:sz w:val="21"/>
                <w:szCs w:val="21"/>
              </w:rPr>
              <w:t>一二三产业融合发展</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拟实施：</w:t>
            </w:r>
          </w:p>
          <w:p>
            <w:pPr>
              <w:pStyle w:val="4"/>
              <w:keepNext w:val="0"/>
              <w:keepLines w:val="0"/>
              <w:pageBreakBefore w:val="0"/>
              <w:widowControl w:val="0"/>
              <w:suppressAutoHyphens/>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sz w:val="21"/>
                <w:szCs w:val="21"/>
              </w:rPr>
              <w:t>改造</w:t>
            </w:r>
            <w:r>
              <w:rPr>
                <w:rFonts w:hint="eastAsia" w:asciiTheme="minorEastAsia" w:hAnsiTheme="minorEastAsia" w:eastAsiaTheme="minorEastAsia" w:cstheme="minorEastAsia"/>
                <w:color w:val="auto"/>
                <w:sz w:val="21"/>
                <w:szCs w:val="21"/>
                <w:lang w:eastAsia="zh-CN"/>
              </w:rPr>
              <w:t>自然卵石</w:t>
            </w:r>
            <w:r>
              <w:rPr>
                <w:rFonts w:hint="eastAsia" w:asciiTheme="minorEastAsia" w:hAnsiTheme="minorEastAsia" w:eastAsiaTheme="minorEastAsia" w:cstheme="minorEastAsia"/>
                <w:color w:val="auto"/>
                <w:sz w:val="21"/>
                <w:szCs w:val="21"/>
              </w:rPr>
              <w:t>砌筑生态灌溉渠道</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lang w:eastAsia="zh-CN"/>
              </w:rPr>
              <w:t>条</w:t>
            </w:r>
            <w:r>
              <w:rPr>
                <w:rFonts w:hint="eastAsia" w:asciiTheme="minorEastAsia" w:hAnsiTheme="minorEastAsia" w:eastAsiaTheme="minorEastAsia" w:cstheme="minorEastAsia"/>
                <w:color w:val="auto"/>
                <w:sz w:val="21"/>
                <w:szCs w:val="21"/>
              </w:rPr>
              <w:t>：长约47</w:t>
            </w:r>
            <w:r>
              <w:rPr>
                <w:rFonts w:hint="eastAsia" w:asciiTheme="minorEastAsia" w:hAnsiTheme="minorEastAsia" w:eastAsiaTheme="minorEastAsia" w:cstheme="minorEastAsia"/>
                <w:color w:val="auto"/>
                <w:sz w:val="21"/>
                <w:szCs w:val="21"/>
                <w:lang w:val="en-US" w:eastAsia="zh-CN"/>
              </w:rPr>
              <w:t>0米</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平均高度约1</w:t>
            </w:r>
            <w:r>
              <w:rPr>
                <w:rFonts w:hint="eastAsia" w:asciiTheme="minorEastAsia" w:hAnsiTheme="minorEastAsia" w:eastAsiaTheme="minorEastAsia" w:cstheme="minorEastAsia"/>
                <w:color w:val="auto"/>
                <w:sz w:val="21"/>
                <w:szCs w:val="21"/>
                <w:lang w:eastAsia="zh-CN"/>
              </w:rPr>
              <w:t>米，</w:t>
            </w:r>
            <w:r>
              <w:rPr>
                <w:rFonts w:hint="eastAsia" w:asciiTheme="minorEastAsia" w:hAnsiTheme="minorEastAsia" w:eastAsiaTheme="minorEastAsia" w:cstheme="minorEastAsia"/>
                <w:color w:val="auto"/>
                <w:sz w:val="21"/>
                <w:szCs w:val="21"/>
              </w:rPr>
              <w:t>（含闸门3处、渠底不改造）</w:t>
            </w:r>
            <w:r>
              <w:rPr>
                <w:rFonts w:hint="eastAsia" w:asciiTheme="minorEastAsia" w:hAnsiTheme="minorEastAsia" w:eastAsiaTheme="minorEastAsia" w:cstheme="minorEastAsia"/>
                <w:color w:val="auto"/>
                <w:sz w:val="21"/>
                <w:szCs w:val="21"/>
                <w:lang w:val="en-US" w:eastAsia="zh-CN"/>
              </w:rPr>
              <w:t>(具体以工程量清单为准）</w:t>
            </w:r>
            <w:r>
              <w:rPr>
                <w:rFonts w:hint="eastAsia" w:asciiTheme="minorEastAsia" w:hAnsiTheme="minorEastAsia" w:eastAsiaTheme="minorEastAsia" w:cstheme="minorEastAsia"/>
                <w:color w:val="auto"/>
                <w:sz w:val="21"/>
                <w:szCs w:val="21"/>
              </w:rPr>
              <w:t>。</w:t>
            </w:r>
          </w:p>
        </w:tc>
        <w:tc>
          <w:tcPr>
            <w:tcW w:w="2202" w:type="dxa"/>
            <w:noWrap w:val="0"/>
            <w:vAlign w:val="center"/>
          </w:tcPr>
          <w:p>
            <w:pPr>
              <w:pStyle w:val="4"/>
              <w:keepNext w:val="0"/>
              <w:keepLines w:val="0"/>
              <w:pageBreakBefore w:val="0"/>
              <w:widowControl w:val="0"/>
              <w:suppressAutoHyphens/>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sz w:val="21"/>
                <w:szCs w:val="21"/>
              </w:rPr>
              <w:t>项目建成后，可优化区域农田灌溉体系，提高农田灌溉项目，推进土地流转，预计渠道灌溉辐射范围达700余亩，蔬菜、粮食亩产值将增加400元以上</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进一步提升群众的获得感和幸福感。</w:t>
            </w:r>
          </w:p>
        </w:tc>
        <w:tc>
          <w:tcPr>
            <w:tcW w:w="990"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sz w:val="21"/>
                <w:szCs w:val="21"/>
              </w:rPr>
              <w:t>0</w:t>
            </w:r>
          </w:p>
        </w:tc>
        <w:tc>
          <w:tcPr>
            <w:tcW w:w="780"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0</w:t>
            </w:r>
          </w:p>
        </w:tc>
        <w:tc>
          <w:tcPr>
            <w:tcW w:w="780"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60</w:t>
            </w:r>
          </w:p>
        </w:tc>
        <w:tc>
          <w:tcPr>
            <w:tcW w:w="901"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sz w:val="21"/>
                <w:szCs w:val="21"/>
              </w:rPr>
              <w:t>0</w:t>
            </w:r>
          </w:p>
        </w:tc>
        <w:tc>
          <w:tcPr>
            <w:tcW w:w="945"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sz w:val="21"/>
                <w:szCs w:val="21"/>
              </w:rPr>
              <w:t>60</w:t>
            </w:r>
          </w:p>
        </w:tc>
        <w:tc>
          <w:tcPr>
            <w:tcW w:w="765" w:type="dxa"/>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省级示范村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546"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14</w:t>
            </w:r>
          </w:p>
        </w:tc>
        <w:tc>
          <w:tcPr>
            <w:tcW w:w="1100" w:type="dxa"/>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九尺镇</w:t>
            </w:r>
          </w:p>
        </w:tc>
        <w:tc>
          <w:tcPr>
            <w:tcW w:w="900" w:type="dxa"/>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彭州市九尺镇宝马村乡村振兴考评激励宜居宜业和美乡村建设补助资金项目</w:t>
            </w:r>
          </w:p>
        </w:tc>
        <w:tc>
          <w:tcPr>
            <w:tcW w:w="736" w:type="dxa"/>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九尺镇宝马村村民委员会</w:t>
            </w:r>
          </w:p>
        </w:tc>
        <w:tc>
          <w:tcPr>
            <w:tcW w:w="750" w:type="dxa"/>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宝马村3、7、8、9组</w:t>
            </w:r>
          </w:p>
        </w:tc>
        <w:tc>
          <w:tcPr>
            <w:tcW w:w="747" w:type="dxa"/>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2023年10月-2024年9月</w:t>
            </w:r>
          </w:p>
        </w:tc>
        <w:tc>
          <w:tcPr>
            <w:tcW w:w="241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为了产业发展和生活需求，拟实施改造提升水泥道路5条：道路1：宝马村3组硬化道路长约210米，宽约2-3米，平均厚度约0.15米；道路2：宝马村7组硬化道路长约170米，宽约3-3.5米，平均厚度约0.15米；道路3：宝马村8组硬化道路长约500米，宽约2.5-3.5米,平均厚度约0.15米；道路4：宝马村9组硬化道路长约230米，宽约2.5-3米，平均厚度约0.15米；道路5：宝马村9组硬化道路长约140米，宽约2-2.5米,平均厚度约0.15米。</w:t>
            </w:r>
          </w:p>
        </w:tc>
        <w:tc>
          <w:tcPr>
            <w:tcW w:w="220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促进农产品及相关农业资源的生产销售和开发利用，实现农村土地增值，农户增加经济收益5万余元；推动乡村运输业降本增效，推动村及周边区域产业及经济整体发展。有效避免废水、污泥淤积，减少原有未硬化路面土壤流失现状，进一步改善道路沿线环境和村容村貌。对周边道路进一步减压，对农田及道路的后续维护均能带来便利，为乡村高质量发展提供基础设施保障，推动可持续发展。</w:t>
            </w:r>
          </w:p>
        </w:tc>
        <w:tc>
          <w:tcPr>
            <w:tcW w:w="990" w:type="dxa"/>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0</w:t>
            </w:r>
          </w:p>
        </w:tc>
        <w:tc>
          <w:tcPr>
            <w:tcW w:w="780" w:type="dxa"/>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0</w:t>
            </w:r>
          </w:p>
        </w:tc>
        <w:tc>
          <w:tcPr>
            <w:tcW w:w="780" w:type="dxa"/>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50</w:t>
            </w:r>
          </w:p>
        </w:tc>
        <w:tc>
          <w:tcPr>
            <w:tcW w:w="901" w:type="dxa"/>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0</w:t>
            </w:r>
          </w:p>
        </w:tc>
        <w:tc>
          <w:tcPr>
            <w:tcW w:w="945" w:type="dxa"/>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50</w:t>
            </w:r>
          </w:p>
        </w:tc>
        <w:tc>
          <w:tcPr>
            <w:tcW w:w="765" w:type="dxa"/>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成都市级示范村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0" w:hRule="atLeast"/>
        </w:trPr>
        <w:tc>
          <w:tcPr>
            <w:tcW w:w="546"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15</w:t>
            </w:r>
          </w:p>
        </w:tc>
        <w:tc>
          <w:tcPr>
            <w:tcW w:w="110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kern w:val="0"/>
                <w:sz w:val="21"/>
                <w:szCs w:val="21"/>
                <w:lang w:val="en-US" w:eastAsia="zh-CN" w:bidi="ar-SA"/>
              </w:rPr>
              <w:t>九尺镇</w:t>
            </w:r>
          </w:p>
        </w:tc>
        <w:tc>
          <w:tcPr>
            <w:tcW w:w="90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彭州市九尺镇龙福村乡村振兴考评激励宜居宜业和美乡村建设补助资金项目</w:t>
            </w:r>
          </w:p>
        </w:tc>
        <w:tc>
          <w:tcPr>
            <w:tcW w:w="736"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九尺镇龙福村村民委员会</w:t>
            </w:r>
          </w:p>
        </w:tc>
        <w:tc>
          <w:tcPr>
            <w:tcW w:w="75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龙福村14组</w:t>
            </w:r>
          </w:p>
        </w:tc>
        <w:tc>
          <w:tcPr>
            <w:tcW w:w="747"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2023年10月-2024年9月</w:t>
            </w:r>
          </w:p>
        </w:tc>
        <w:tc>
          <w:tcPr>
            <w:tcW w:w="2415" w:type="dxa"/>
            <w:noWrap w:val="0"/>
            <w:vAlign w:val="center"/>
          </w:tcPr>
          <w:p>
            <w:pPr>
              <w:keepNext w:val="0"/>
              <w:keepLines w:val="0"/>
              <w:pageBreakBefore w:val="0"/>
              <w:kinsoku/>
              <w:wordWrap/>
              <w:overflowPunct/>
              <w:topLinePunct w:val="0"/>
              <w:autoSpaceDE/>
              <w:autoSpaceDN/>
              <w:bidi w:val="0"/>
              <w:spacing w:line="260" w:lineRule="exact"/>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为进一步满足产业发展，拟实施：</w:t>
            </w:r>
          </w:p>
          <w:p>
            <w:pPr>
              <w:keepNext w:val="0"/>
              <w:keepLines w:val="0"/>
              <w:pageBreakBefore w:val="0"/>
              <w:kinsoku/>
              <w:wordWrap/>
              <w:overflowPunct/>
              <w:topLinePunct w:val="0"/>
              <w:autoSpaceDE/>
              <w:autoSpaceDN/>
              <w:bidi w:val="0"/>
              <w:spacing w:line="260" w:lineRule="exac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SA"/>
              </w:rPr>
              <w:t>1.“记忆乡愁”空间提升约180平方米（其中包括墙面、地面、顶棚、线路改造、灯具安装等）；2.提升透水混凝土农耕文化广场地面约200平方米、厚约10厘米。（具体以工程量清单为准）</w:t>
            </w:r>
          </w:p>
        </w:tc>
        <w:tc>
          <w:tcPr>
            <w:tcW w:w="2202"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SA"/>
              </w:rPr>
              <w:t>项目完成后，一方面可以增强群众归属感、凝聚力和社会责任感，激发群众参与度，提升社区治理水平；另一方面能进一步提升人居环境，改善村容村貌，实现群众增收、土地增值，推动村及周边区域相关产业及经济整体发展。</w:t>
            </w:r>
          </w:p>
        </w:tc>
        <w:tc>
          <w:tcPr>
            <w:tcW w:w="99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w:t>
            </w:r>
          </w:p>
        </w:tc>
        <w:tc>
          <w:tcPr>
            <w:tcW w:w="78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w:t>
            </w:r>
          </w:p>
        </w:tc>
        <w:tc>
          <w:tcPr>
            <w:tcW w:w="78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30</w:t>
            </w:r>
          </w:p>
        </w:tc>
        <w:tc>
          <w:tcPr>
            <w:tcW w:w="901"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w:t>
            </w:r>
          </w:p>
        </w:tc>
        <w:tc>
          <w:tcPr>
            <w:tcW w:w="945"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30</w:t>
            </w:r>
          </w:p>
        </w:tc>
        <w:tc>
          <w:tcPr>
            <w:tcW w:w="765"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彭州市级示范村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4" w:hRule="atLeast"/>
        </w:trPr>
        <w:tc>
          <w:tcPr>
            <w:tcW w:w="546"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16</w:t>
            </w:r>
          </w:p>
        </w:tc>
        <w:tc>
          <w:tcPr>
            <w:tcW w:w="110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kern w:val="0"/>
                <w:sz w:val="21"/>
                <w:szCs w:val="21"/>
                <w:lang w:val="en-US" w:eastAsia="zh-CN" w:bidi="ar-SA"/>
              </w:rPr>
              <w:t>九尺镇</w:t>
            </w:r>
          </w:p>
        </w:tc>
        <w:tc>
          <w:tcPr>
            <w:tcW w:w="90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彭州市九尺镇金沙社区乡村振兴考评激励集体经济发展壮大补助资金项目</w:t>
            </w:r>
          </w:p>
        </w:tc>
        <w:tc>
          <w:tcPr>
            <w:tcW w:w="736"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九尺镇金沙社区居民委员会</w:t>
            </w:r>
          </w:p>
        </w:tc>
        <w:tc>
          <w:tcPr>
            <w:tcW w:w="75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金沙社区</w:t>
            </w:r>
            <w:r>
              <w:rPr>
                <w:rFonts w:hint="eastAsia" w:asciiTheme="minorEastAsia" w:hAnsiTheme="minorEastAsia" w:eastAsiaTheme="minorEastAsia" w:cstheme="minorEastAsia"/>
                <w:color w:val="auto"/>
                <w:sz w:val="21"/>
                <w:szCs w:val="21"/>
                <w:lang w:val="en-US" w:eastAsia="zh-CN"/>
              </w:rPr>
              <w:t>1组</w:t>
            </w:r>
          </w:p>
        </w:tc>
        <w:tc>
          <w:tcPr>
            <w:tcW w:w="747"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2023年10-2024年9月</w:t>
            </w:r>
          </w:p>
        </w:tc>
        <w:tc>
          <w:tcPr>
            <w:tcW w:w="2415"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为了壮大金沙社区集体经济，拟实施：</w:t>
            </w:r>
            <w:r>
              <w:rPr>
                <w:rFonts w:hint="eastAsia" w:asciiTheme="minorEastAsia" w:hAnsiTheme="minorEastAsia" w:eastAsiaTheme="minorEastAsia" w:cstheme="minorEastAsia"/>
                <w:color w:val="auto"/>
                <w:sz w:val="21"/>
                <w:szCs w:val="21"/>
                <w:lang w:val="en-US" w:eastAsia="zh-CN"/>
              </w:rPr>
              <w:t>修建蔬菜初加工钢架厂房约800平方米（含碎石垫层约0.1米，C25商混场地硬化厚约0.1米）。</w:t>
            </w:r>
          </w:p>
        </w:tc>
        <w:tc>
          <w:tcPr>
            <w:tcW w:w="2202" w:type="dxa"/>
            <w:noWrap w:val="0"/>
            <w:vAlign w:val="center"/>
          </w:tcPr>
          <w:p>
            <w:pPr>
              <w:keepNext w:val="0"/>
              <w:keepLines w:val="0"/>
              <w:pageBreakBefore w:val="0"/>
              <w:kinsoku/>
              <w:wordWrap/>
              <w:overflowPunct/>
              <w:topLinePunct w:val="0"/>
              <w:autoSpaceDE/>
              <w:autoSpaceDN/>
              <w:bidi w:val="0"/>
              <w:spacing w:line="260" w:lineRule="exact"/>
              <w:jc w:val="left"/>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促进农产品</w:t>
            </w:r>
            <w:r>
              <w:rPr>
                <w:rFonts w:hint="eastAsia" w:asciiTheme="minorEastAsia" w:hAnsiTheme="minorEastAsia" w:eastAsiaTheme="minorEastAsia" w:cstheme="minorEastAsia"/>
                <w:color w:val="auto"/>
                <w:sz w:val="21"/>
                <w:szCs w:val="21"/>
                <w:lang w:eastAsia="zh-Hans"/>
              </w:rPr>
              <w:t>及相关农业</w:t>
            </w:r>
            <w:r>
              <w:rPr>
                <w:rFonts w:hint="eastAsia" w:asciiTheme="minorEastAsia" w:hAnsiTheme="minorEastAsia" w:eastAsiaTheme="minorEastAsia" w:cstheme="minorEastAsia"/>
                <w:color w:val="auto"/>
                <w:sz w:val="21"/>
                <w:szCs w:val="21"/>
              </w:rPr>
              <w:t>资源的</w:t>
            </w:r>
            <w:r>
              <w:rPr>
                <w:rFonts w:hint="eastAsia" w:asciiTheme="minorEastAsia" w:hAnsiTheme="minorEastAsia" w:eastAsiaTheme="minorEastAsia" w:cstheme="minorEastAsia"/>
                <w:color w:val="auto"/>
                <w:sz w:val="21"/>
                <w:szCs w:val="21"/>
                <w:lang w:eastAsia="zh-Hans"/>
              </w:rPr>
              <w:t>生产销售和</w:t>
            </w:r>
            <w:r>
              <w:rPr>
                <w:rFonts w:hint="eastAsia" w:asciiTheme="minorEastAsia" w:hAnsiTheme="minorEastAsia" w:eastAsiaTheme="minorEastAsia" w:cstheme="minorEastAsia"/>
                <w:color w:val="auto"/>
                <w:sz w:val="21"/>
                <w:szCs w:val="21"/>
                <w:lang w:eastAsia="zh-CN"/>
              </w:rPr>
              <w:t>农产品初加工的提档升级。实现金沙社区集体经济收益可持续、可发展。项目建成后预计金沙社区集体经济年收入</w:t>
            </w:r>
            <w:r>
              <w:rPr>
                <w:rFonts w:hint="eastAsia" w:asciiTheme="minorEastAsia" w:hAnsiTheme="minorEastAsia" w:eastAsiaTheme="minorEastAsia" w:cstheme="minorEastAsia"/>
                <w:color w:val="auto"/>
                <w:sz w:val="21"/>
                <w:szCs w:val="21"/>
                <w:lang w:val="en-US" w:eastAsia="zh-CN"/>
              </w:rPr>
              <w:t>7万余元。</w:t>
            </w:r>
            <w:r>
              <w:rPr>
                <w:rFonts w:hint="eastAsia" w:asciiTheme="minorEastAsia" w:hAnsiTheme="minorEastAsia" w:eastAsiaTheme="minorEastAsia" w:cstheme="minorEastAsia"/>
                <w:color w:val="auto"/>
                <w:sz w:val="21"/>
                <w:szCs w:val="21"/>
                <w:lang w:eastAsia="zh-CN"/>
              </w:rPr>
              <w:t>将推动整个社区的产业融合发展。提高集体经济收入。</w:t>
            </w:r>
          </w:p>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p>
        </w:tc>
        <w:tc>
          <w:tcPr>
            <w:tcW w:w="99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0</w:t>
            </w:r>
          </w:p>
        </w:tc>
        <w:tc>
          <w:tcPr>
            <w:tcW w:w="78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0</w:t>
            </w:r>
          </w:p>
        </w:tc>
        <w:tc>
          <w:tcPr>
            <w:tcW w:w="78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30</w:t>
            </w:r>
          </w:p>
        </w:tc>
        <w:tc>
          <w:tcPr>
            <w:tcW w:w="901"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0</w:t>
            </w:r>
          </w:p>
        </w:tc>
        <w:tc>
          <w:tcPr>
            <w:tcW w:w="945"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30</w:t>
            </w:r>
          </w:p>
        </w:tc>
        <w:tc>
          <w:tcPr>
            <w:tcW w:w="765"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彭州市级示范村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0" w:hRule="atLeast"/>
        </w:trPr>
        <w:tc>
          <w:tcPr>
            <w:tcW w:w="546"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17</w:t>
            </w:r>
          </w:p>
        </w:tc>
        <w:tc>
          <w:tcPr>
            <w:tcW w:w="110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敖平镇</w:t>
            </w:r>
          </w:p>
        </w:tc>
        <w:tc>
          <w:tcPr>
            <w:tcW w:w="90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kern w:val="0"/>
                <w:sz w:val="21"/>
                <w:szCs w:val="21"/>
                <w:lang w:eastAsia="zh-CN" w:bidi="ar"/>
              </w:rPr>
              <w:t>彭州市敖平镇</w:t>
            </w:r>
            <w:r>
              <w:rPr>
                <w:rFonts w:hint="eastAsia" w:asciiTheme="minorEastAsia" w:hAnsiTheme="minorEastAsia" w:eastAsiaTheme="minorEastAsia" w:cstheme="minorEastAsia"/>
                <w:color w:val="auto"/>
                <w:kern w:val="0"/>
                <w:sz w:val="21"/>
                <w:szCs w:val="21"/>
                <w:lang w:val="en-US" w:eastAsia="zh-CN" w:bidi="ar"/>
              </w:rPr>
              <w:t>紫音泉</w:t>
            </w:r>
            <w:r>
              <w:rPr>
                <w:rFonts w:hint="eastAsia" w:asciiTheme="minorEastAsia" w:hAnsiTheme="minorEastAsia" w:eastAsiaTheme="minorEastAsia" w:cstheme="minorEastAsia"/>
                <w:color w:val="auto"/>
                <w:kern w:val="0"/>
                <w:sz w:val="21"/>
                <w:szCs w:val="21"/>
                <w:lang w:eastAsia="zh-CN" w:bidi="ar"/>
              </w:rPr>
              <w:t>村</w:t>
            </w:r>
            <w:r>
              <w:rPr>
                <w:rFonts w:hint="eastAsia" w:asciiTheme="minorEastAsia" w:hAnsiTheme="minorEastAsia" w:eastAsiaTheme="minorEastAsia" w:cstheme="minorEastAsia"/>
                <w:color w:val="auto"/>
                <w:kern w:val="0"/>
                <w:sz w:val="21"/>
                <w:szCs w:val="21"/>
                <w:lang w:val="en-US" w:eastAsia="zh-CN" w:bidi="ar"/>
              </w:rPr>
              <w:t>乡村振兴考评激励集体经济发展壮大补助资金项目</w:t>
            </w:r>
          </w:p>
        </w:tc>
        <w:tc>
          <w:tcPr>
            <w:tcW w:w="736"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敖平镇紫音泉村村民委员会</w:t>
            </w:r>
          </w:p>
        </w:tc>
        <w:tc>
          <w:tcPr>
            <w:tcW w:w="75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eastAsia="zh-CN"/>
              </w:rPr>
              <w:t>紫音泉村</w:t>
            </w:r>
            <w:r>
              <w:rPr>
                <w:rFonts w:hint="eastAsia" w:asciiTheme="minorEastAsia" w:hAnsiTheme="minorEastAsia" w:eastAsiaTheme="minorEastAsia" w:cstheme="minorEastAsia"/>
                <w:color w:val="auto"/>
                <w:sz w:val="21"/>
                <w:szCs w:val="21"/>
                <w:lang w:val="en-US" w:eastAsia="zh-CN"/>
              </w:rPr>
              <w:t>7组</w:t>
            </w:r>
          </w:p>
        </w:tc>
        <w:tc>
          <w:tcPr>
            <w:tcW w:w="747"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rPr>
              <w:t>2023年11月-2024年9月</w:t>
            </w:r>
          </w:p>
        </w:tc>
        <w:tc>
          <w:tcPr>
            <w:tcW w:w="2415" w:type="dxa"/>
            <w:noWrap w:val="0"/>
            <w:vAlign w:val="center"/>
          </w:tcPr>
          <w:p>
            <w:pPr>
              <w:pStyle w:val="11"/>
              <w:keepNext w:val="0"/>
              <w:keepLines w:val="0"/>
              <w:pageBreakBefore w:val="0"/>
              <w:numPr>
                <w:ilvl w:val="0"/>
                <w:numId w:val="0"/>
              </w:numPr>
              <w:kinsoku/>
              <w:wordWrap/>
              <w:overflowPunct/>
              <w:topLinePunct w:val="0"/>
              <w:autoSpaceDE/>
              <w:autoSpaceDN/>
              <w:bidi w:val="0"/>
              <w:spacing w:line="260" w:lineRule="exact"/>
              <w:ind w:left="0" w:leftChars="0" w:firstLine="0" w:firstLineChars="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2"/>
                <w:sz w:val="21"/>
                <w:szCs w:val="21"/>
                <w:lang w:val="en-US" w:eastAsia="zh-CN" w:bidi="ar-SA"/>
              </w:rPr>
              <w:t>为带动本村农业产业发展，拟实施：新建钢架房（仓储用房）约360平方米（含地面硬化、门窗等）</w:t>
            </w:r>
          </w:p>
        </w:tc>
        <w:tc>
          <w:tcPr>
            <w:tcW w:w="220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增加本村粮食、</w:t>
            </w:r>
            <w:r>
              <w:rPr>
                <w:rFonts w:hint="eastAsia" w:asciiTheme="minorEastAsia" w:hAnsiTheme="minorEastAsia" w:eastAsiaTheme="minorEastAsia" w:cstheme="minorEastAsia"/>
                <w:color w:val="auto"/>
                <w:sz w:val="21"/>
                <w:szCs w:val="21"/>
              </w:rPr>
              <w:t>中药材仓储用房，带动本村</w:t>
            </w:r>
            <w:r>
              <w:rPr>
                <w:rFonts w:hint="eastAsia" w:asciiTheme="minorEastAsia" w:hAnsiTheme="minorEastAsia" w:eastAsiaTheme="minorEastAsia" w:cstheme="minorEastAsia"/>
                <w:color w:val="auto"/>
                <w:sz w:val="21"/>
                <w:szCs w:val="21"/>
                <w:lang w:eastAsia="zh-CN"/>
              </w:rPr>
              <w:t>粮食、</w:t>
            </w:r>
            <w:r>
              <w:rPr>
                <w:rFonts w:hint="eastAsia" w:asciiTheme="minorEastAsia" w:hAnsiTheme="minorEastAsia" w:eastAsiaTheme="minorEastAsia" w:cstheme="minorEastAsia"/>
                <w:color w:val="auto"/>
                <w:sz w:val="21"/>
                <w:szCs w:val="21"/>
              </w:rPr>
              <w:t>中药材产业发展，盘活村集体土地资源，发展壮大村集体经济。预计项目建成后，可产生年</w:t>
            </w:r>
            <w:r>
              <w:rPr>
                <w:rFonts w:hint="eastAsia" w:asciiTheme="minorEastAsia" w:hAnsiTheme="minorEastAsia" w:eastAsiaTheme="minorEastAsia" w:cstheme="minorEastAsia"/>
                <w:color w:val="auto"/>
                <w:sz w:val="21"/>
                <w:szCs w:val="21"/>
                <w:lang w:val="en-US" w:eastAsia="zh-CN"/>
              </w:rPr>
              <w:t>租金收入2</w:t>
            </w:r>
            <w:r>
              <w:rPr>
                <w:rFonts w:hint="eastAsia" w:asciiTheme="minorEastAsia" w:hAnsiTheme="minorEastAsia" w:eastAsiaTheme="minorEastAsia" w:cstheme="minorEastAsia"/>
                <w:color w:val="auto"/>
                <w:sz w:val="21"/>
                <w:szCs w:val="21"/>
              </w:rPr>
              <w:t>万元</w:t>
            </w:r>
            <w:r>
              <w:rPr>
                <w:rFonts w:hint="eastAsia" w:asciiTheme="minorEastAsia" w:hAnsiTheme="minorEastAsia" w:eastAsiaTheme="minorEastAsia" w:cstheme="minorEastAsia"/>
                <w:color w:val="auto"/>
                <w:sz w:val="21"/>
                <w:szCs w:val="21"/>
                <w:lang w:eastAsia="zh-CN"/>
              </w:rPr>
              <w:t>，相关收入纳入村集体经济组织</w:t>
            </w:r>
            <w:r>
              <w:rPr>
                <w:rFonts w:hint="eastAsia" w:asciiTheme="minorEastAsia" w:hAnsiTheme="minorEastAsia" w:eastAsiaTheme="minorEastAsia" w:cstheme="minorEastAsia"/>
                <w:color w:val="auto"/>
                <w:sz w:val="21"/>
                <w:szCs w:val="21"/>
              </w:rPr>
              <w:t>。</w:t>
            </w:r>
          </w:p>
        </w:tc>
        <w:tc>
          <w:tcPr>
            <w:tcW w:w="99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w:t>
            </w:r>
          </w:p>
        </w:tc>
        <w:tc>
          <w:tcPr>
            <w:tcW w:w="78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w:t>
            </w:r>
          </w:p>
        </w:tc>
        <w:tc>
          <w:tcPr>
            <w:tcW w:w="78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50</w:t>
            </w:r>
          </w:p>
        </w:tc>
        <w:tc>
          <w:tcPr>
            <w:tcW w:w="901"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w:t>
            </w:r>
          </w:p>
        </w:tc>
        <w:tc>
          <w:tcPr>
            <w:tcW w:w="945"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50</w:t>
            </w:r>
          </w:p>
        </w:tc>
        <w:tc>
          <w:tcPr>
            <w:tcW w:w="765"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成都市级示范村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7" w:hRule="atLeast"/>
        </w:trPr>
        <w:tc>
          <w:tcPr>
            <w:tcW w:w="546"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18</w:t>
            </w:r>
          </w:p>
        </w:tc>
        <w:tc>
          <w:tcPr>
            <w:tcW w:w="110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敖平镇</w:t>
            </w:r>
          </w:p>
        </w:tc>
        <w:tc>
          <w:tcPr>
            <w:tcW w:w="90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kern w:val="0"/>
                <w:sz w:val="21"/>
                <w:szCs w:val="21"/>
                <w:lang w:eastAsia="zh-CN" w:bidi="ar"/>
              </w:rPr>
            </w:pPr>
            <w:r>
              <w:rPr>
                <w:rFonts w:hint="eastAsia" w:asciiTheme="minorEastAsia" w:hAnsiTheme="minorEastAsia" w:eastAsiaTheme="minorEastAsia" w:cstheme="minorEastAsia"/>
                <w:color w:val="auto"/>
                <w:kern w:val="0"/>
                <w:sz w:val="21"/>
                <w:szCs w:val="21"/>
                <w:lang w:eastAsia="zh-CN" w:bidi="ar"/>
              </w:rPr>
              <w:t>彭州市敖平镇兴平村</w:t>
            </w:r>
            <w:r>
              <w:rPr>
                <w:rFonts w:hint="eastAsia" w:asciiTheme="minorEastAsia" w:hAnsiTheme="minorEastAsia" w:eastAsiaTheme="minorEastAsia" w:cstheme="minorEastAsia"/>
                <w:color w:val="auto"/>
                <w:kern w:val="0"/>
                <w:sz w:val="21"/>
                <w:szCs w:val="21"/>
                <w:lang w:val="en-US" w:eastAsia="zh-CN" w:bidi="ar"/>
              </w:rPr>
              <w:t>乡村振兴考评激励乡村产业高质量发展补助资金项目</w:t>
            </w:r>
          </w:p>
        </w:tc>
        <w:tc>
          <w:tcPr>
            <w:tcW w:w="736"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敖平镇兴平村村民委员会</w:t>
            </w:r>
          </w:p>
        </w:tc>
        <w:tc>
          <w:tcPr>
            <w:tcW w:w="75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兴平村</w:t>
            </w:r>
            <w:r>
              <w:rPr>
                <w:rFonts w:hint="eastAsia" w:asciiTheme="minorEastAsia" w:hAnsiTheme="minorEastAsia" w:eastAsiaTheme="minorEastAsia" w:cstheme="minorEastAsia"/>
                <w:color w:val="auto"/>
                <w:sz w:val="21"/>
                <w:szCs w:val="21"/>
                <w:lang w:val="en-US" w:eastAsia="zh-CN"/>
              </w:rPr>
              <w:t>2组</w:t>
            </w:r>
          </w:p>
        </w:tc>
        <w:tc>
          <w:tcPr>
            <w:tcW w:w="747"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2023年9月-2024年9月</w:t>
            </w:r>
          </w:p>
        </w:tc>
        <w:tc>
          <w:tcPr>
            <w:tcW w:w="2415"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为带动本村中药材产业高质量发展，拟实施：新建钢架中药材冷藏库约490平方米（不含钢型屋面、墙面及地面硬化）。</w:t>
            </w:r>
          </w:p>
        </w:tc>
        <w:tc>
          <w:tcPr>
            <w:tcW w:w="220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补齐完善中药材全产业链仓储用房，带动本村中药材产业发展，盘活村集体土地资源，发展壮大村集体经济。预计项目建成后，</w:t>
            </w:r>
            <w:r>
              <w:rPr>
                <w:rFonts w:hint="eastAsia" w:asciiTheme="minorEastAsia" w:hAnsiTheme="minorEastAsia" w:eastAsiaTheme="minorEastAsia" w:cstheme="minorEastAsia"/>
                <w:color w:val="auto"/>
                <w:sz w:val="21"/>
                <w:szCs w:val="21"/>
                <w:lang w:val="en-US" w:eastAsia="zh-CN"/>
              </w:rPr>
              <w:t>运营产生的</w:t>
            </w:r>
            <w:r>
              <w:rPr>
                <w:rFonts w:hint="eastAsia" w:asciiTheme="minorEastAsia" w:hAnsiTheme="minorEastAsia" w:eastAsiaTheme="minorEastAsia" w:cstheme="minorEastAsia"/>
                <w:color w:val="auto"/>
                <w:sz w:val="21"/>
                <w:szCs w:val="21"/>
              </w:rPr>
              <w:t>年收入</w:t>
            </w:r>
            <w:r>
              <w:rPr>
                <w:rFonts w:hint="eastAsia" w:asciiTheme="minorEastAsia" w:hAnsiTheme="minorEastAsia" w:eastAsiaTheme="minorEastAsia" w:cstheme="minorEastAsia"/>
                <w:color w:val="auto"/>
                <w:sz w:val="21"/>
                <w:szCs w:val="21"/>
                <w:lang w:val="en-US" w:eastAsia="zh-CN"/>
              </w:rPr>
              <w:t>为</w:t>
            </w:r>
            <w:r>
              <w:rPr>
                <w:rFonts w:hint="eastAsia" w:asciiTheme="minorEastAsia" w:hAnsiTheme="minorEastAsia" w:eastAsiaTheme="minorEastAsia" w:cstheme="minorEastAsia"/>
                <w:color w:val="auto"/>
                <w:sz w:val="21"/>
                <w:szCs w:val="21"/>
              </w:rPr>
              <w:t>8到</w:t>
            </w:r>
            <w:r>
              <w:rPr>
                <w:rFonts w:hint="eastAsia" w:asciiTheme="minorEastAsia" w:hAnsiTheme="minorEastAsia" w:eastAsiaTheme="minorEastAsia" w:cstheme="minorEastAsia"/>
                <w:color w:val="auto"/>
                <w:sz w:val="21"/>
                <w:szCs w:val="21"/>
                <w:lang w:val="en-US" w:eastAsia="zh-CN"/>
              </w:rPr>
              <w:t>10</w:t>
            </w:r>
            <w:r>
              <w:rPr>
                <w:rFonts w:hint="eastAsia" w:asciiTheme="minorEastAsia" w:hAnsiTheme="minorEastAsia" w:eastAsiaTheme="minorEastAsia" w:cstheme="minorEastAsia"/>
                <w:color w:val="auto"/>
                <w:sz w:val="21"/>
                <w:szCs w:val="21"/>
              </w:rPr>
              <w:t>万元</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相关收入纳入村集体经济组织。</w:t>
            </w:r>
          </w:p>
        </w:tc>
        <w:tc>
          <w:tcPr>
            <w:tcW w:w="99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w:t>
            </w:r>
          </w:p>
        </w:tc>
        <w:tc>
          <w:tcPr>
            <w:tcW w:w="78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w:t>
            </w:r>
          </w:p>
        </w:tc>
        <w:tc>
          <w:tcPr>
            <w:tcW w:w="78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30</w:t>
            </w:r>
          </w:p>
        </w:tc>
        <w:tc>
          <w:tcPr>
            <w:tcW w:w="901"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15</w:t>
            </w:r>
          </w:p>
        </w:tc>
        <w:tc>
          <w:tcPr>
            <w:tcW w:w="945"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45</w:t>
            </w:r>
          </w:p>
        </w:tc>
        <w:tc>
          <w:tcPr>
            <w:tcW w:w="765"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彭州市级</w:t>
            </w:r>
            <w:r>
              <w:rPr>
                <w:rFonts w:hint="eastAsia" w:asciiTheme="minorEastAsia" w:hAnsiTheme="minorEastAsia" w:eastAsiaTheme="minorEastAsia" w:cstheme="minorEastAsia"/>
                <w:color w:val="auto"/>
                <w:sz w:val="21"/>
                <w:szCs w:val="21"/>
              </w:rPr>
              <w:t>示范村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3" w:hRule="atLeast"/>
        </w:trPr>
        <w:tc>
          <w:tcPr>
            <w:tcW w:w="546"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19</w:t>
            </w:r>
          </w:p>
        </w:tc>
        <w:tc>
          <w:tcPr>
            <w:tcW w:w="110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龙门山镇</w:t>
            </w:r>
          </w:p>
        </w:tc>
        <w:tc>
          <w:tcPr>
            <w:tcW w:w="90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kern w:val="0"/>
                <w:sz w:val="21"/>
                <w:szCs w:val="21"/>
                <w:lang w:val="en-US" w:eastAsia="zh-CN"/>
              </w:rPr>
            </w:pPr>
            <w:r>
              <w:rPr>
                <w:rFonts w:hint="default" w:asciiTheme="minorEastAsia" w:hAnsiTheme="minorEastAsia" w:eastAsiaTheme="minorEastAsia" w:cstheme="minorEastAsia"/>
                <w:color w:val="auto"/>
                <w:kern w:val="0"/>
                <w:sz w:val="21"/>
                <w:szCs w:val="21"/>
                <w:lang w:val="en-US" w:eastAsia="zh-CN"/>
              </w:rPr>
              <w:t>彭州市龙门山镇实施乡村振兴战略推进城乡融合发展考评激励补助资金项目</w:t>
            </w:r>
          </w:p>
        </w:tc>
        <w:tc>
          <w:tcPr>
            <w:tcW w:w="736"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kern w:val="0"/>
                <w:sz w:val="21"/>
                <w:szCs w:val="21"/>
                <w:lang w:val="en-US" w:eastAsia="zh-CN"/>
              </w:rPr>
            </w:pPr>
            <w:r>
              <w:rPr>
                <w:rFonts w:hint="default" w:asciiTheme="minorEastAsia" w:hAnsiTheme="minorEastAsia" w:eastAsiaTheme="minorEastAsia" w:cstheme="minorEastAsia"/>
                <w:color w:val="auto"/>
                <w:kern w:val="0"/>
                <w:sz w:val="21"/>
                <w:szCs w:val="21"/>
                <w:lang w:val="en-US" w:eastAsia="zh-CN"/>
              </w:rPr>
              <w:t>龙门山镇人民政府</w:t>
            </w:r>
          </w:p>
        </w:tc>
        <w:tc>
          <w:tcPr>
            <w:tcW w:w="75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kern w:val="0"/>
                <w:sz w:val="21"/>
                <w:szCs w:val="21"/>
                <w:lang w:val="en-US" w:eastAsia="zh-CN"/>
              </w:rPr>
            </w:pPr>
            <w:r>
              <w:rPr>
                <w:rFonts w:hint="default" w:asciiTheme="minorEastAsia" w:hAnsiTheme="minorEastAsia" w:eastAsiaTheme="minorEastAsia" w:cstheme="minorEastAsia"/>
                <w:color w:val="auto"/>
                <w:kern w:val="0"/>
                <w:sz w:val="21"/>
                <w:szCs w:val="21"/>
                <w:lang w:val="en-US" w:eastAsia="zh-CN"/>
              </w:rPr>
              <w:t>小鱼洞社区16组</w:t>
            </w:r>
            <w:r>
              <w:rPr>
                <w:rFonts w:hint="eastAsia" w:asciiTheme="minorEastAsia" w:hAnsiTheme="minorEastAsia" w:eastAsiaTheme="minorEastAsia" w:cstheme="minorEastAsia"/>
                <w:color w:val="auto"/>
                <w:kern w:val="0"/>
                <w:sz w:val="21"/>
                <w:szCs w:val="21"/>
                <w:lang w:val="en-US" w:eastAsia="zh-CN"/>
              </w:rPr>
              <w:t>、</w:t>
            </w:r>
            <w:r>
              <w:rPr>
                <w:rFonts w:hint="default" w:asciiTheme="minorEastAsia" w:hAnsiTheme="minorEastAsia" w:eastAsiaTheme="minorEastAsia" w:cstheme="minorEastAsia"/>
                <w:color w:val="auto"/>
                <w:kern w:val="0"/>
                <w:sz w:val="21"/>
                <w:szCs w:val="21"/>
                <w:lang w:val="en-US" w:eastAsia="zh-CN"/>
              </w:rPr>
              <w:t>团山村</w:t>
            </w:r>
            <w:r>
              <w:rPr>
                <w:rFonts w:hint="eastAsia" w:asciiTheme="minorEastAsia" w:hAnsiTheme="minorEastAsia" w:eastAsiaTheme="minorEastAsia" w:cstheme="minorEastAsia"/>
                <w:color w:val="auto"/>
                <w:kern w:val="0"/>
                <w:sz w:val="21"/>
                <w:szCs w:val="21"/>
                <w:lang w:val="en-US" w:eastAsia="zh-CN"/>
              </w:rPr>
              <w:t>1</w:t>
            </w:r>
            <w:r>
              <w:rPr>
                <w:rFonts w:hint="default" w:asciiTheme="minorEastAsia" w:hAnsiTheme="minorEastAsia" w:eastAsiaTheme="minorEastAsia" w:cstheme="minorEastAsia"/>
                <w:color w:val="auto"/>
                <w:kern w:val="0"/>
                <w:sz w:val="21"/>
                <w:szCs w:val="21"/>
                <w:lang w:val="en-US" w:eastAsia="zh-CN"/>
              </w:rPr>
              <w:t>组</w:t>
            </w:r>
            <w:r>
              <w:rPr>
                <w:rFonts w:hint="eastAsia" w:asciiTheme="minorEastAsia" w:hAnsiTheme="minorEastAsia" w:eastAsiaTheme="minorEastAsia" w:cstheme="minorEastAsia"/>
                <w:color w:val="auto"/>
                <w:kern w:val="0"/>
                <w:sz w:val="21"/>
                <w:szCs w:val="21"/>
                <w:lang w:val="en-US" w:eastAsia="zh-CN"/>
              </w:rPr>
              <w:t>、</w:t>
            </w:r>
            <w:r>
              <w:rPr>
                <w:rFonts w:hint="default" w:asciiTheme="minorEastAsia" w:hAnsiTheme="minorEastAsia" w:eastAsiaTheme="minorEastAsia" w:cstheme="minorEastAsia"/>
                <w:color w:val="auto"/>
                <w:kern w:val="0"/>
                <w:sz w:val="21"/>
                <w:szCs w:val="21"/>
                <w:lang w:val="en-US" w:eastAsia="zh-CN"/>
              </w:rPr>
              <w:t>草坝村6组</w:t>
            </w:r>
          </w:p>
        </w:tc>
        <w:tc>
          <w:tcPr>
            <w:tcW w:w="747"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kern w:val="0"/>
                <w:sz w:val="21"/>
                <w:szCs w:val="21"/>
                <w:lang w:val="en-US" w:eastAsia="zh-CN"/>
              </w:rPr>
            </w:pPr>
            <w:r>
              <w:rPr>
                <w:rFonts w:hint="default" w:asciiTheme="minorEastAsia" w:hAnsiTheme="minorEastAsia" w:eastAsiaTheme="minorEastAsia" w:cstheme="minorEastAsia"/>
                <w:color w:val="auto"/>
                <w:kern w:val="0"/>
                <w:sz w:val="21"/>
                <w:szCs w:val="21"/>
                <w:lang w:val="en-US" w:eastAsia="zh-CN"/>
              </w:rPr>
              <w:t>2023年10月-2024年9月</w:t>
            </w:r>
          </w:p>
        </w:tc>
        <w:tc>
          <w:tcPr>
            <w:tcW w:w="2415"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default" w:asciiTheme="minorEastAsia" w:hAnsiTheme="minorEastAsia" w:eastAsiaTheme="minorEastAsia" w:cstheme="minorEastAsia"/>
                <w:color w:val="auto"/>
                <w:kern w:val="0"/>
                <w:sz w:val="21"/>
                <w:szCs w:val="21"/>
                <w:lang w:val="en-US" w:eastAsia="zh-CN"/>
              </w:rPr>
            </w:pPr>
            <w:r>
              <w:rPr>
                <w:rFonts w:hint="default" w:asciiTheme="minorEastAsia" w:hAnsiTheme="minorEastAsia" w:eastAsiaTheme="minorEastAsia" w:cstheme="minorEastAsia"/>
                <w:color w:val="auto"/>
                <w:kern w:val="0"/>
                <w:sz w:val="21"/>
                <w:szCs w:val="21"/>
                <w:lang w:val="en-US" w:eastAsia="zh-CN"/>
              </w:rPr>
              <w:t>为进一步提升龙门山镇基础设施建设，完善集体经济展示配套，持续壮大集体经济</w:t>
            </w:r>
            <w:r>
              <w:rPr>
                <w:rFonts w:hint="eastAsia" w:asciiTheme="minorEastAsia" w:hAnsiTheme="minorEastAsia" w:eastAsiaTheme="minorEastAsia" w:cstheme="minorEastAsia"/>
                <w:color w:val="auto"/>
                <w:kern w:val="0"/>
                <w:sz w:val="21"/>
                <w:szCs w:val="21"/>
                <w:lang w:val="en-US" w:eastAsia="zh-CN"/>
              </w:rPr>
              <w:t>，</w:t>
            </w:r>
            <w:r>
              <w:rPr>
                <w:rFonts w:hint="default" w:asciiTheme="minorEastAsia" w:hAnsiTheme="minorEastAsia" w:eastAsiaTheme="minorEastAsia" w:cstheme="minorEastAsia"/>
                <w:color w:val="auto"/>
                <w:kern w:val="0"/>
                <w:sz w:val="21"/>
                <w:szCs w:val="21"/>
                <w:lang w:val="en-US" w:eastAsia="zh-CN"/>
              </w:rPr>
              <w:t>拟实施：</w:t>
            </w:r>
          </w:p>
          <w:p>
            <w:pPr>
              <w:pStyle w:val="4"/>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default" w:asciiTheme="minorEastAsia" w:hAnsiTheme="minorEastAsia" w:eastAsiaTheme="minorEastAsia" w:cstheme="minorEastAsia"/>
                <w:color w:val="auto"/>
                <w:kern w:val="0"/>
                <w:sz w:val="21"/>
                <w:szCs w:val="21"/>
                <w:lang w:val="en-US" w:eastAsia="zh-CN"/>
              </w:rPr>
            </w:pPr>
            <w:r>
              <w:rPr>
                <w:rFonts w:hint="default" w:asciiTheme="minorEastAsia" w:hAnsiTheme="minorEastAsia" w:eastAsiaTheme="minorEastAsia" w:cstheme="minorEastAsia"/>
                <w:color w:val="auto"/>
                <w:kern w:val="0"/>
                <w:sz w:val="21"/>
                <w:szCs w:val="21"/>
                <w:lang w:val="en-US" w:eastAsia="zh-CN"/>
              </w:rPr>
              <w:t>一、提升改造龙门山镇集体经济展示销售中心</w:t>
            </w:r>
            <w:r>
              <w:rPr>
                <w:rFonts w:hint="eastAsia" w:asciiTheme="minorEastAsia" w:hAnsiTheme="minorEastAsia" w:eastAsiaTheme="minorEastAsia" w:cstheme="minorEastAsia"/>
                <w:color w:val="auto"/>
                <w:kern w:val="0"/>
                <w:sz w:val="21"/>
                <w:szCs w:val="21"/>
                <w:lang w:val="en-US" w:eastAsia="zh-CN"/>
              </w:rPr>
              <w:t>约1700平方米（具体详情见工程量清单）。二、提升打造团山村驿站约280平方米</w:t>
            </w:r>
            <w:r>
              <w:rPr>
                <w:rFonts w:hint="default" w:asciiTheme="minorEastAsia" w:hAnsiTheme="minorEastAsia" w:eastAsiaTheme="minorEastAsia" w:cstheme="minorEastAsia"/>
                <w:color w:val="auto"/>
                <w:kern w:val="0"/>
                <w:sz w:val="21"/>
                <w:szCs w:val="21"/>
                <w:lang w:val="en-US" w:eastAsia="zh-CN"/>
              </w:rPr>
              <w:t>（含墙面、地面、桌椅、灯具等）。</w:t>
            </w:r>
            <w:r>
              <w:rPr>
                <w:rFonts w:hint="eastAsia" w:asciiTheme="minorEastAsia" w:hAnsiTheme="minorEastAsia" w:eastAsiaTheme="minorEastAsia" w:cstheme="minorEastAsia"/>
                <w:color w:val="auto"/>
                <w:kern w:val="0"/>
                <w:sz w:val="21"/>
                <w:szCs w:val="21"/>
                <w:lang w:val="en-US" w:eastAsia="zh-CN"/>
              </w:rPr>
              <w:t>三、</w:t>
            </w:r>
            <w:r>
              <w:rPr>
                <w:rFonts w:hint="default" w:asciiTheme="minorEastAsia" w:hAnsiTheme="minorEastAsia" w:eastAsiaTheme="minorEastAsia" w:cstheme="minorEastAsia"/>
                <w:color w:val="auto"/>
                <w:kern w:val="0"/>
                <w:sz w:val="21"/>
                <w:szCs w:val="21"/>
                <w:lang w:val="en-US" w:eastAsia="zh-CN"/>
              </w:rPr>
              <w:t>提升改造草坝村露营地配套</w:t>
            </w:r>
            <w:r>
              <w:rPr>
                <w:rFonts w:hint="eastAsia" w:asciiTheme="minorEastAsia" w:hAnsiTheme="minorEastAsia" w:eastAsiaTheme="minorEastAsia" w:cstheme="minorEastAsia"/>
                <w:color w:val="auto"/>
                <w:kern w:val="0"/>
                <w:sz w:val="21"/>
                <w:szCs w:val="21"/>
                <w:lang w:val="en-US" w:eastAsia="zh-CN"/>
              </w:rPr>
              <w:t>：</w:t>
            </w:r>
            <w:r>
              <w:rPr>
                <w:rFonts w:hint="default" w:asciiTheme="minorEastAsia" w:hAnsiTheme="minorEastAsia" w:eastAsiaTheme="minorEastAsia" w:cstheme="minorEastAsia"/>
                <w:color w:val="auto"/>
                <w:kern w:val="0"/>
                <w:sz w:val="21"/>
                <w:szCs w:val="21"/>
                <w:lang w:val="en-US" w:eastAsia="zh-CN"/>
              </w:rPr>
              <w:t>1.提升改造游步道</w:t>
            </w:r>
            <w:r>
              <w:rPr>
                <w:rFonts w:hint="eastAsia" w:asciiTheme="minorEastAsia" w:hAnsiTheme="minorEastAsia" w:eastAsiaTheme="minorEastAsia" w:cstheme="minorEastAsia"/>
                <w:color w:val="auto"/>
                <w:kern w:val="0"/>
                <w:sz w:val="21"/>
                <w:szCs w:val="21"/>
                <w:lang w:val="en-US" w:eastAsia="zh-CN"/>
              </w:rPr>
              <w:t>（</w:t>
            </w:r>
            <w:r>
              <w:rPr>
                <w:rFonts w:hint="default" w:asciiTheme="minorEastAsia" w:hAnsiTheme="minorEastAsia" w:eastAsiaTheme="minorEastAsia" w:cstheme="minorEastAsia"/>
                <w:color w:val="auto"/>
                <w:kern w:val="0"/>
                <w:sz w:val="21"/>
                <w:szCs w:val="21"/>
                <w:lang w:val="en-US" w:eastAsia="zh-CN"/>
              </w:rPr>
              <w:t>含平整路基基础、修补混凝土及铺设厚</w:t>
            </w:r>
            <w:r>
              <w:rPr>
                <w:rFonts w:hint="eastAsia" w:asciiTheme="minorEastAsia" w:hAnsiTheme="minorEastAsia" w:eastAsiaTheme="minorEastAsia" w:cstheme="minorEastAsia"/>
                <w:color w:val="auto"/>
                <w:kern w:val="0"/>
                <w:sz w:val="21"/>
                <w:szCs w:val="21"/>
                <w:lang w:val="en-US" w:eastAsia="zh-CN"/>
              </w:rPr>
              <w:t>约</w:t>
            </w:r>
            <w:r>
              <w:rPr>
                <w:rFonts w:hint="default" w:asciiTheme="minorEastAsia" w:hAnsiTheme="minorEastAsia" w:eastAsiaTheme="minorEastAsia" w:cstheme="minorEastAsia"/>
                <w:color w:val="auto"/>
                <w:kern w:val="0"/>
                <w:sz w:val="21"/>
                <w:szCs w:val="21"/>
                <w:lang w:val="en-US" w:eastAsia="zh-CN"/>
              </w:rPr>
              <w:t>5</w:t>
            </w:r>
            <w:r>
              <w:rPr>
                <w:rFonts w:hint="eastAsia" w:asciiTheme="minorEastAsia" w:hAnsiTheme="minorEastAsia" w:eastAsiaTheme="minorEastAsia" w:cstheme="minorEastAsia"/>
                <w:color w:val="auto"/>
                <w:kern w:val="0"/>
                <w:sz w:val="21"/>
                <w:szCs w:val="21"/>
                <w:lang w:val="en-US" w:eastAsia="zh-CN"/>
              </w:rPr>
              <w:t>厘米</w:t>
            </w:r>
            <w:r>
              <w:rPr>
                <w:rFonts w:hint="default" w:asciiTheme="minorEastAsia" w:hAnsiTheme="minorEastAsia" w:eastAsiaTheme="minorEastAsia" w:cstheme="minorEastAsia"/>
                <w:color w:val="auto"/>
                <w:kern w:val="0"/>
                <w:sz w:val="21"/>
                <w:szCs w:val="21"/>
                <w:lang w:val="en-US" w:eastAsia="zh-CN"/>
              </w:rPr>
              <w:t>沥青混凝土面层</w:t>
            </w:r>
            <w:r>
              <w:rPr>
                <w:rFonts w:hint="eastAsia" w:asciiTheme="minorEastAsia" w:hAnsiTheme="minorEastAsia" w:eastAsiaTheme="minorEastAsia" w:cstheme="minorEastAsia"/>
                <w:color w:val="auto"/>
                <w:kern w:val="0"/>
                <w:sz w:val="21"/>
                <w:szCs w:val="21"/>
                <w:lang w:val="en-US" w:eastAsia="zh-CN"/>
              </w:rPr>
              <w:t>）</w:t>
            </w:r>
            <w:r>
              <w:rPr>
                <w:rFonts w:hint="default" w:asciiTheme="minorEastAsia" w:hAnsiTheme="minorEastAsia" w:eastAsiaTheme="minorEastAsia" w:cstheme="minorEastAsia"/>
                <w:color w:val="auto"/>
                <w:kern w:val="0"/>
                <w:sz w:val="21"/>
                <w:szCs w:val="21"/>
                <w:lang w:val="en-US" w:eastAsia="zh-CN"/>
              </w:rPr>
              <w:t>总面积约2</w:t>
            </w:r>
            <w:r>
              <w:rPr>
                <w:rFonts w:hint="eastAsia" w:asciiTheme="minorEastAsia" w:hAnsiTheme="minorEastAsia" w:eastAsiaTheme="minorEastAsia" w:cstheme="minorEastAsia"/>
                <w:color w:val="auto"/>
                <w:kern w:val="0"/>
                <w:sz w:val="21"/>
                <w:szCs w:val="21"/>
                <w:lang w:val="en-US" w:eastAsia="zh-CN"/>
              </w:rPr>
              <w:t>000平方米</w:t>
            </w:r>
            <w:r>
              <w:rPr>
                <w:rFonts w:hint="default" w:asciiTheme="minorEastAsia" w:hAnsiTheme="minorEastAsia" w:eastAsiaTheme="minorEastAsia" w:cstheme="minorEastAsia"/>
                <w:color w:val="auto"/>
                <w:kern w:val="0"/>
                <w:sz w:val="21"/>
                <w:szCs w:val="21"/>
                <w:lang w:val="en-US" w:eastAsia="zh-CN"/>
              </w:rPr>
              <w:t>，长度约</w:t>
            </w:r>
            <w:r>
              <w:rPr>
                <w:rFonts w:hint="eastAsia" w:asciiTheme="minorEastAsia" w:hAnsiTheme="minorEastAsia" w:eastAsiaTheme="minorEastAsia" w:cstheme="minorEastAsia"/>
                <w:color w:val="auto"/>
                <w:kern w:val="0"/>
                <w:sz w:val="21"/>
                <w:szCs w:val="21"/>
                <w:lang w:val="en-US" w:eastAsia="zh-CN"/>
              </w:rPr>
              <w:t>620米</w:t>
            </w:r>
            <w:r>
              <w:rPr>
                <w:rFonts w:hint="default" w:asciiTheme="minorEastAsia" w:hAnsiTheme="minorEastAsia" w:eastAsiaTheme="minorEastAsia" w:cstheme="minorEastAsia"/>
                <w:color w:val="auto"/>
                <w:kern w:val="0"/>
                <w:sz w:val="21"/>
                <w:szCs w:val="21"/>
                <w:lang w:val="en-US" w:eastAsia="zh-CN"/>
              </w:rPr>
              <w:t>，宽度根据原道路实际情况确定。分别是：1号路面长约120</w:t>
            </w:r>
            <w:r>
              <w:rPr>
                <w:rFonts w:hint="eastAsia" w:asciiTheme="minorEastAsia" w:hAnsiTheme="minorEastAsia" w:eastAsiaTheme="minorEastAsia" w:cstheme="minorEastAsia"/>
                <w:color w:val="auto"/>
                <w:kern w:val="0"/>
                <w:sz w:val="21"/>
                <w:szCs w:val="21"/>
                <w:lang w:val="en-US" w:eastAsia="zh-CN"/>
              </w:rPr>
              <w:t>米</w:t>
            </w:r>
            <w:r>
              <w:rPr>
                <w:rFonts w:hint="default" w:asciiTheme="minorEastAsia" w:hAnsiTheme="minorEastAsia" w:eastAsiaTheme="minorEastAsia" w:cstheme="minorEastAsia"/>
                <w:color w:val="auto"/>
                <w:kern w:val="0"/>
                <w:sz w:val="21"/>
                <w:szCs w:val="21"/>
                <w:lang w:val="en-US" w:eastAsia="zh-CN"/>
              </w:rPr>
              <w:t>，宽约6</w:t>
            </w:r>
            <w:r>
              <w:rPr>
                <w:rFonts w:hint="eastAsia" w:asciiTheme="minorEastAsia" w:hAnsiTheme="minorEastAsia" w:eastAsiaTheme="minorEastAsia" w:cstheme="minorEastAsia"/>
                <w:color w:val="auto"/>
                <w:kern w:val="0"/>
                <w:sz w:val="21"/>
                <w:szCs w:val="21"/>
                <w:lang w:val="en-US" w:eastAsia="zh-CN"/>
              </w:rPr>
              <w:t>米</w:t>
            </w:r>
            <w:r>
              <w:rPr>
                <w:rFonts w:hint="default" w:asciiTheme="minorEastAsia" w:hAnsiTheme="minorEastAsia" w:eastAsiaTheme="minorEastAsia" w:cstheme="minorEastAsia"/>
                <w:color w:val="auto"/>
                <w:kern w:val="0"/>
                <w:sz w:val="21"/>
                <w:szCs w:val="21"/>
                <w:lang w:val="en-US" w:eastAsia="zh-CN"/>
              </w:rPr>
              <w:t>；2号路面长约60</w:t>
            </w:r>
            <w:r>
              <w:rPr>
                <w:rFonts w:hint="eastAsia" w:asciiTheme="minorEastAsia" w:hAnsiTheme="minorEastAsia" w:eastAsiaTheme="minorEastAsia" w:cstheme="minorEastAsia"/>
                <w:color w:val="auto"/>
                <w:kern w:val="0"/>
                <w:sz w:val="21"/>
                <w:szCs w:val="21"/>
                <w:lang w:val="en-US" w:eastAsia="zh-CN"/>
              </w:rPr>
              <w:t>米</w:t>
            </w:r>
            <w:r>
              <w:rPr>
                <w:rFonts w:hint="default" w:asciiTheme="minorEastAsia" w:hAnsiTheme="minorEastAsia" w:eastAsiaTheme="minorEastAsia" w:cstheme="minorEastAsia"/>
                <w:color w:val="auto"/>
                <w:kern w:val="0"/>
                <w:sz w:val="21"/>
                <w:szCs w:val="21"/>
                <w:lang w:val="en-US" w:eastAsia="zh-CN"/>
              </w:rPr>
              <w:t>，宽约5</w:t>
            </w:r>
            <w:r>
              <w:rPr>
                <w:rFonts w:hint="eastAsia" w:asciiTheme="minorEastAsia" w:hAnsiTheme="minorEastAsia" w:eastAsiaTheme="minorEastAsia" w:cstheme="minorEastAsia"/>
                <w:color w:val="auto"/>
                <w:kern w:val="0"/>
                <w:sz w:val="21"/>
                <w:szCs w:val="21"/>
                <w:lang w:val="en-US" w:eastAsia="zh-CN"/>
              </w:rPr>
              <w:t>米</w:t>
            </w:r>
            <w:r>
              <w:rPr>
                <w:rFonts w:hint="default" w:asciiTheme="minorEastAsia" w:hAnsiTheme="minorEastAsia" w:eastAsiaTheme="minorEastAsia" w:cstheme="minorEastAsia"/>
                <w:color w:val="auto"/>
                <w:kern w:val="0"/>
                <w:sz w:val="21"/>
                <w:szCs w:val="21"/>
                <w:lang w:val="en-US" w:eastAsia="zh-CN"/>
              </w:rPr>
              <w:t>；3号路面长约140</w:t>
            </w:r>
            <w:r>
              <w:rPr>
                <w:rFonts w:hint="eastAsia" w:asciiTheme="minorEastAsia" w:hAnsiTheme="minorEastAsia" w:eastAsiaTheme="minorEastAsia" w:cstheme="minorEastAsia"/>
                <w:color w:val="auto"/>
                <w:kern w:val="0"/>
                <w:sz w:val="21"/>
                <w:szCs w:val="21"/>
                <w:lang w:val="en-US" w:eastAsia="zh-CN"/>
              </w:rPr>
              <w:t>米</w:t>
            </w:r>
            <w:r>
              <w:rPr>
                <w:rFonts w:hint="default" w:asciiTheme="minorEastAsia" w:hAnsiTheme="minorEastAsia" w:eastAsiaTheme="minorEastAsia" w:cstheme="minorEastAsia"/>
                <w:color w:val="auto"/>
                <w:kern w:val="0"/>
                <w:sz w:val="21"/>
                <w:szCs w:val="21"/>
                <w:lang w:val="en-US" w:eastAsia="zh-CN"/>
              </w:rPr>
              <w:t>，宽约3</w:t>
            </w:r>
            <w:r>
              <w:rPr>
                <w:rFonts w:hint="eastAsia" w:asciiTheme="minorEastAsia" w:hAnsiTheme="minorEastAsia" w:eastAsiaTheme="minorEastAsia" w:cstheme="minorEastAsia"/>
                <w:color w:val="auto"/>
                <w:kern w:val="0"/>
                <w:sz w:val="21"/>
                <w:szCs w:val="21"/>
                <w:lang w:val="en-US" w:eastAsia="zh-CN"/>
              </w:rPr>
              <w:t>米</w:t>
            </w:r>
            <w:r>
              <w:rPr>
                <w:rFonts w:hint="default" w:asciiTheme="minorEastAsia" w:hAnsiTheme="minorEastAsia" w:eastAsiaTheme="minorEastAsia" w:cstheme="minorEastAsia"/>
                <w:color w:val="auto"/>
                <w:kern w:val="0"/>
                <w:sz w:val="21"/>
                <w:szCs w:val="21"/>
                <w:lang w:val="en-US" w:eastAsia="zh-CN"/>
              </w:rPr>
              <w:t>；4号路面长约</w:t>
            </w:r>
            <w:r>
              <w:rPr>
                <w:rFonts w:hint="eastAsia" w:asciiTheme="minorEastAsia" w:hAnsiTheme="minorEastAsia" w:eastAsiaTheme="minorEastAsia" w:cstheme="minorEastAsia"/>
                <w:color w:val="auto"/>
                <w:kern w:val="0"/>
                <w:sz w:val="21"/>
                <w:szCs w:val="21"/>
                <w:lang w:val="en-US" w:eastAsia="zh-CN"/>
              </w:rPr>
              <w:t>300米</w:t>
            </w:r>
            <w:r>
              <w:rPr>
                <w:rFonts w:hint="default" w:asciiTheme="minorEastAsia" w:hAnsiTheme="minorEastAsia" w:eastAsiaTheme="minorEastAsia" w:cstheme="minorEastAsia"/>
                <w:color w:val="auto"/>
                <w:kern w:val="0"/>
                <w:sz w:val="21"/>
                <w:szCs w:val="21"/>
                <w:lang w:val="en-US" w:eastAsia="zh-CN"/>
              </w:rPr>
              <w:t>，宽约2</w:t>
            </w:r>
            <w:r>
              <w:rPr>
                <w:rFonts w:hint="eastAsia" w:asciiTheme="minorEastAsia" w:hAnsiTheme="minorEastAsia" w:eastAsiaTheme="minorEastAsia" w:cstheme="minorEastAsia"/>
                <w:color w:val="auto"/>
                <w:kern w:val="0"/>
                <w:sz w:val="21"/>
                <w:szCs w:val="21"/>
                <w:lang w:val="en-US" w:eastAsia="zh-CN"/>
              </w:rPr>
              <w:t>米</w:t>
            </w:r>
            <w:r>
              <w:rPr>
                <w:rFonts w:hint="default" w:asciiTheme="minorEastAsia" w:hAnsiTheme="minorEastAsia" w:eastAsiaTheme="minorEastAsia" w:cstheme="minorEastAsia"/>
                <w:color w:val="auto"/>
                <w:kern w:val="0"/>
                <w:sz w:val="21"/>
                <w:szCs w:val="21"/>
                <w:lang w:val="en-US" w:eastAsia="zh-CN"/>
              </w:rPr>
              <w:t>；2.完善配套设施</w:t>
            </w:r>
          </w:p>
          <w:p>
            <w:pPr>
              <w:pStyle w:val="4"/>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Theme="minorEastAsia" w:hAnsiTheme="minorEastAsia" w:eastAsiaTheme="minorEastAsia" w:cstheme="minorEastAsia"/>
                <w:color w:val="auto"/>
                <w:kern w:val="0"/>
                <w:sz w:val="21"/>
                <w:szCs w:val="21"/>
                <w:lang w:val="en-US" w:eastAsia="zh-CN"/>
              </w:rPr>
            </w:pPr>
            <w:r>
              <w:rPr>
                <w:rFonts w:hint="default" w:asciiTheme="minorEastAsia" w:hAnsiTheme="minorEastAsia" w:eastAsiaTheme="minorEastAsia" w:cstheme="minorEastAsia"/>
                <w:color w:val="auto"/>
                <w:kern w:val="0"/>
                <w:sz w:val="21"/>
                <w:szCs w:val="21"/>
                <w:lang w:val="en-US" w:eastAsia="zh-CN"/>
              </w:rPr>
              <w:t>（1）新建萌宠乐园，主要包括实木栏杆及防腐木木栈道约2</w:t>
            </w:r>
            <w:r>
              <w:rPr>
                <w:rFonts w:hint="eastAsia" w:asciiTheme="minorEastAsia" w:hAnsiTheme="minorEastAsia" w:eastAsiaTheme="minorEastAsia" w:cstheme="minorEastAsia"/>
                <w:color w:val="auto"/>
                <w:kern w:val="0"/>
                <w:sz w:val="21"/>
                <w:szCs w:val="21"/>
                <w:lang w:val="en-US" w:eastAsia="zh-CN"/>
              </w:rPr>
              <w:t>4</w:t>
            </w:r>
            <w:r>
              <w:rPr>
                <w:rFonts w:hint="default" w:asciiTheme="minorEastAsia" w:hAnsiTheme="minorEastAsia" w:eastAsiaTheme="minorEastAsia" w:cstheme="minorEastAsia"/>
                <w:color w:val="auto"/>
                <w:kern w:val="0"/>
                <w:sz w:val="21"/>
                <w:szCs w:val="21"/>
                <w:lang w:val="en-US" w:eastAsia="zh-CN"/>
              </w:rPr>
              <w:t>0</w:t>
            </w:r>
            <w:r>
              <w:rPr>
                <w:rFonts w:hint="eastAsia" w:asciiTheme="minorEastAsia" w:hAnsiTheme="minorEastAsia" w:eastAsiaTheme="minorEastAsia" w:cstheme="minorEastAsia"/>
                <w:color w:val="auto"/>
                <w:kern w:val="0"/>
                <w:sz w:val="21"/>
                <w:szCs w:val="21"/>
                <w:lang w:val="en-US" w:eastAsia="zh-CN"/>
              </w:rPr>
              <w:t>平方米，宽约10厘米</w:t>
            </w:r>
            <w:r>
              <w:rPr>
                <w:rFonts w:hint="default" w:asciiTheme="minorEastAsia" w:hAnsiTheme="minorEastAsia" w:eastAsiaTheme="minorEastAsia" w:cstheme="minorEastAsia"/>
                <w:color w:val="auto"/>
                <w:kern w:val="0"/>
                <w:sz w:val="21"/>
                <w:szCs w:val="21"/>
                <w:lang w:val="en-US" w:eastAsia="zh-CN"/>
              </w:rPr>
              <w:t>。（2）购买成品手工作坊2座（铝合金结构）。（3）</w:t>
            </w:r>
            <w:r>
              <w:rPr>
                <w:rFonts w:hint="eastAsia" w:asciiTheme="minorEastAsia" w:hAnsiTheme="minorEastAsia" w:eastAsiaTheme="minorEastAsia" w:cstheme="minorEastAsia"/>
                <w:color w:val="auto"/>
                <w:kern w:val="0"/>
                <w:sz w:val="21"/>
                <w:szCs w:val="21"/>
                <w:lang w:val="en-US" w:eastAsia="zh-CN"/>
              </w:rPr>
              <w:t>提升改造灯塔1座，直径约2米，高约12米（包含仿古木、电路安装等）</w:t>
            </w:r>
            <w:r>
              <w:rPr>
                <w:rFonts w:hint="default" w:asciiTheme="minorEastAsia" w:hAnsiTheme="minorEastAsia" w:eastAsiaTheme="minorEastAsia" w:cstheme="minorEastAsia"/>
                <w:color w:val="auto"/>
                <w:kern w:val="0"/>
                <w:sz w:val="21"/>
                <w:szCs w:val="21"/>
                <w:lang w:val="en-US" w:eastAsia="zh-CN"/>
              </w:rPr>
              <w:t>。</w:t>
            </w:r>
          </w:p>
        </w:tc>
        <w:tc>
          <w:tcPr>
            <w:tcW w:w="2202"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default" w:asciiTheme="minorEastAsia" w:hAnsiTheme="minorEastAsia" w:eastAsiaTheme="minorEastAsia" w:cstheme="minorEastAsia"/>
                <w:color w:val="auto"/>
                <w:kern w:val="0"/>
                <w:sz w:val="21"/>
                <w:szCs w:val="21"/>
                <w:lang w:val="en-US" w:eastAsia="zh-CN"/>
              </w:rPr>
            </w:pPr>
            <w:r>
              <w:rPr>
                <w:rFonts w:hint="default" w:asciiTheme="minorEastAsia" w:hAnsiTheme="minorEastAsia" w:eastAsiaTheme="minorEastAsia" w:cstheme="minorEastAsia"/>
                <w:color w:val="auto"/>
                <w:kern w:val="0"/>
                <w:sz w:val="21"/>
                <w:szCs w:val="21"/>
                <w:lang w:val="en-US" w:eastAsia="zh-CN"/>
              </w:rPr>
              <w:t>1.经济效益。通过项目建设，完善龙门山镇集体经济展示配套，引进专业人才和招募优秀村民为游客提供休闲、娱乐、住宿等多种服务，从而吸引更多游客到龙门山旅游，进一步提升相关产业经济转化能力，持续壮大集体经济体量，带动老百姓增收、就业。</w:t>
            </w:r>
          </w:p>
          <w:p>
            <w:pPr>
              <w:pStyle w:val="4"/>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default" w:asciiTheme="minorEastAsia" w:hAnsiTheme="minorEastAsia" w:eastAsiaTheme="minorEastAsia" w:cstheme="minorEastAsia"/>
                <w:color w:val="auto"/>
                <w:kern w:val="0"/>
                <w:sz w:val="21"/>
                <w:szCs w:val="21"/>
                <w:lang w:val="en-US" w:eastAsia="zh-CN"/>
              </w:rPr>
            </w:pPr>
            <w:r>
              <w:rPr>
                <w:rFonts w:hint="default" w:asciiTheme="minorEastAsia" w:hAnsiTheme="minorEastAsia" w:eastAsiaTheme="minorEastAsia" w:cstheme="minorEastAsia"/>
                <w:color w:val="auto"/>
                <w:kern w:val="0"/>
                <w:sz w:val="21"/>
                <w:szCs w:val="21"/>
                <w:lang w:val="en-US" w:eastAsia="zh-CN"/>
              </w:rPr>
              <w:t>2.社会效益。通过项目建设，推动乡村社会经济发展，推进乡村公共基础设施建设，进一步提升龙门山乡村整体风貌，持续发展农村农业，推动龙门山文旅产业不断壮大，不断推进乡村振兴。</w:t>
            </w:r>
          </w:p>
          <w:p>
            <w:pPr>
              <w:pStyle w:val="4"/>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Theme="minorEastAsia" w:hAnsiTheme="minorEastAsia" w:eastAsiaTheme="minorEastAsia" w:cstheme="minorEastAsia"/>
                <w:color w:val="auto"/>
                <w:kern w:val="0"/>
                <w:sz w:val="21"/>
                <w:szCs w:val="21"/>
                <w:lang w:val="en-US" w:eastAsia="zh-CN"/>
              </w:rPr>
            </w:pPr>
            <w:r>
              <w:rPr>
                <w:rFonts w:hint="default" w:asciiTheme="minorEastAsia" w:hAnsiTheme="minorEastAsia" w:eastAsiaTheme="minorEastAsia" w:cstheme="minorEastAsia"/>
                <w:color w:val="auto"/>
                <w:kern w:val="0"/>
                <w:sz w:val="21"/>
                <w:szCs w:val="21"/>
                <w:lang w:val="en-US" w:eastAsia="zh-CN"/>
              </w:rPr>
              <w:t>3.生态效益。通过项目建设，积极践行“绿水青山就是金山银山”生态理念，使生态环境保护和乡村发展相得益彰，进一步为龙门山绿色发展赋能增效，不断探索生态价值转化新路径。</w:t>
            </w:r>
          </w:p>
        </w:tc>
        <w:tc>
          <w:tcPr>
            <w:tcW w:w="99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kern w:val="0"/>
                <w:sz w:val="21"/>
                <w:szCs w:val="21"/>
                <w:lang w:val="en-US" w:eastAsia="zh-CN"/>
              </w:rPr>
            </w:pPr>
            <w:r>
              <w:rPr>
                <w:rFonts w:hint="default" w:asciiTheme="minorEastAsia" w:hAnsiTheme="minorEastAsia" w:eastAsiaTheme="minorEastAsia" w:cstheme="minorEastAsia"/>
                <w:color w:val="auto"/>
                <w:kern w:val="0"/>
                <w:sz w:val="21"/>
                <w:szCs w:val="21"/>
                <w:lang w:val="en-US" w:eastAsia="zh-CN"/>
              </w:rPr>
              <w:t>0</w:t>
            </w:r>
          </w:p>
        </w:tc>
        <w:tc>
          <w:tcPr>
            <w:tcW w:w="78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kern w:val="0"/>
                <w:sz w:val="21"/>
                <w:szCs w:val="21"/>
                <w:lang w:val="en-US" w:eastAsia="zh-CN"/>
              </w:rPr>
            </w:pPr>
            <w:r>
              <w:rPr>
                <w:rFonts w:hint="default" w:asciiTheme="minorEastAsia" w:hAnsiTheme="minorEastAsia" w:eastAsiaTheme="minorEastAsia" w:cstheme="minorEastAsia"/>
                <w:color w:val="auto"/>
                <w:kern w:val="0"/>
                <w:sz w:val="21"/>
                <w:szCs w:val="21"/>
                <w:lang w:val="en-US" w:eastAsia="zh-CN"/>
              </w:rPr>
              <w:t>0</w:t>
            </w:r>
          </w:p>
        </w:tc>
        <w:tc>
          <w:tcPr>
            <w:tcW w:w="78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kern w:val="0"/>
                <w:sz w:val="21"/>
                <w:szCs w:val="21"/>
                <w:lang w:val="en-US" w:eastAsia="zh-CN"/>
              </w:rPr>
            </w:pPr>
            <w:r>
              <w:rPr>
                <w:rFonts w:hint="default" w:asciiTheme="minorEastAsia" w:hAnsiTheme="minorEastAsia" w:eastAsiaTheme="minorEastAsia" w:cstheme="minorEastAsia"/>
                <w:color w:val="auto"/>
                <w:kern w:val="0"/>
                <w:sz w:val="21"/>
                <w:szCs w:val="21"/>
                <w:lang w:val="en-US" w:eastAsia="zh-CN"/>
              </w:rPr>
              <w:t>200</w:t>
            </w:r>
          </w:p>
        </w:tc>
        <w:tc>
          <w:tcPr>
            <w:tcW w:w="901"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kern w:val="0"/>
                <w:sz w:val="21"/>
                <w:szCs w:val="21"/>
                <w:lang w:val="en-US" w:eastAsia="zh-CN"/>
              </w:rPr>
            </w:pPr>
            <w:r>
              <w:rPr>
                <w:rFonts w:hint="default" w:asciiTheme="minorEastAsia" w:hAnsiTheme="minorEastAsia" w:eastAsiaTheme="minorEastAsia" w:cstheme="minorEastAsia"/>
                <w:color w:val="auto"/>
                <w:kern w:val="0"/>
                <w:sz w:val="21"/>
                <w:szCs w:val="21"/>
                <w:lang w:val="en-US" w:eastAsia="zh-CN"/>
              </w:rPr>
              <w:t>0</w:t>
            </w:r>
          </w:p>
        </w:tc>
        <w:tc>
          <w:tcPr>
            <w:tcW w:w="945"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kern w:val="0"/>
                <w:sz w:val="21"/>
                <w:szCs w:val="21"/>
                <w:lang w:val="en-US" w:eastAsia="zh-CN"/>
              </w:rPr>
            </w:pPr>
            <w:r>
              <w:rPr>
                <w:rFonts w:hint="default" w:asciiTheme="minorEastAsia" w:hAnsiTheme="minorEastAsia" w:eastAsiaTheme="minorEastAsia" w:cstheme="minorEastAsia"/>
                <w:color w:val="auto"/>
                <w:kern w:val="0"/>
                <w:sz w:val="21"/>
                <w:szCs w:val="21"/>
                <w:lang w:val="en-US" w:eastAsia="zh-CN"/>
              </w:rPr>
              <w:t>200</w:t>
            </w:r>
          </w:p>
        </w:tc>
        <w:tc>
          <w:tcPr>
            <w:tcW w:w="765"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成都市级先进镇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46"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20</w:t>
            </w:r>
          </w:p>
        </w:tc>
        <w:tc>
          <w:tcPr>
            <w:tcW w:w="110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龙门山镇</w:t>
            </w:r>
          </w:p>
        </w:tc>
        <w:tc>
          <w:tcPr>
            <w:tcW w:w="90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kern w:val="0"/>
                <w:sz w:val="21"/>
                <w:szCs w:val="21"/>
                <w:lang w:eastAsia="zh-CN" w:bidi="ar"/>
              </w:rPr>
            </w:pPr>
            <w:r>
              <w:rPr>
                <w:rFonts w:hint="default" w:asciiTheme="minorEastAsia" w:hAnsiTheme="minorEastAsia" w:eastAsiaTheme="minorEastAsia" w:cstheme="minorEastAsia"/>
                <w:color w:val="auto"/>
                <w:kern w:val="0"/>
                <w:sz w:val="21"/>
                <w:szCs w:val="21"/>
                <w:lang w:val="en-US" w:eastAsia="zh-CN" w:bidi="ar"/>
              </w:rPr>
              <w:t>彭州市龙门山镇</w:t>
            </w:r>
            <w:r>
              <w:rPr>
                <w:rFonts w:hint="eastAsia" w:asciiTheme="minorEastAsia" w:hAnsiTheme="minorEastAsia" w:eastAsiaTheme="minorEastAsia" w:cstheme="minorEastAsia"/>
                <w:color w:val="auto"/>
                <w:kern w:val="0"/>
                <w:sz w:val="21"/>
                <w:szCs w:val="21"/>
                <w:lang w:val="en-US" w:eastAsia="zh-CN" w:bidi="ar"/>
              </w:rPr>
              <w:t>团山村乡村振兴考评激励集体经济发展壮大补助资金项目</w:t>
            </w:r>
          </w:p>
        </w:tc>
        <w:tc>
          <w:tcPr>
            <w:tcW w:w="736"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kern w:val="0"/>
                <w:sz w:val="21"/>
                <w:szCs w:val="21"/>
                <w:lang w:eastAsia="zh-CN" w:bidi="ar"/>
              </w:rPr>
            </w:pPr>
            <w:r>
              <w:rPr>
                <w:rFonts w:hint="default" w:asciiTheme="minorEastAsia" w:hAnsiTheme="minorEastAsia" w:eastAsiaTheme="minorEastAsia" w:cstheme="minorEastAsia"/>
                <w:color w:val="auto"/>
                <w:kern w:val="0"/>
                <w:sz w:val="21"/>
                <w:szCs w:val="21"/>
                <w:lang w:eastAsia="zh-CN" w:bidi="ar"/>
              </w:rPr>
              <w:t>龙门山镇团山村村民委员会</w:t>
            </w:r>
          </w:p>
        </w:tc>
        <w:tc>
          <w:tcPr>
            <w:tcW w:w="75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kern w:val="0"/>
                <w:sz w:val="21"/>
                <w:szCs w:val="21"/>
                <w:lang w:eastAsia="zh-CN" w:bidi="ar"/>
              </w:rPr>
            </w:pPr>
            <w:r>
              <w:rPr>
                <w:rFonts w:hint="default" w:asciiTheme="minorEastAsia" w:hAnsiTheme="minorEastAsia" w:eastAsiaTheme="minorEastAsia" w:cstheme="minorEastAsia"/>
                <w:color w:val="auto"/>
                <w:kern w:val="0"/>
                <w:sz w:val="21"/>
                <w:szCs w:val="21"/>
                <w:lang w:eastAsia="zh-CN" w:bidi="ar"/>
              </w:rPr>
              <w:t>团山村</w:t>
            </w:r>
            <w:r>
              <w:rPr>
                <w:rFonts w:hint="eastAsia" w:asciiTheme="minorEastAsia" w:hAnsiTheme="minorEastAsia" w:eastAsiaTheme="minorEastAsia" w:cstheme="minorEastAsia"/>
                <w:color w:val="auto"/>
                <w:kern w:val="0"/>
                <w:sz w:val="21"/>
                <w:szCs w:val="21"/>
                <w:lang w:val="en-US" w:eastAsia="zh-CN" w:bidi="ar"/>
              </w:rPr>
              <w:t>1</w:t>
            </w:r>
            <w:r>
              <w:rPr>
                <w:rFonts w:hint="default" w:asciiTheme="minorEastAsia" w:hAnsiTheme="minorEastAsia" w:eastAsiaTheme="minorEastAsia" w:cstheme="minorEastAsia"/>
                <w:color w:val="auto"/>
                <w:kern w:val="0"/>
                <w:sz w:val="21"/>
                <w:szCs w:val="21"/>
                <w:lang w:val="en-US" w:eastAsia="zh-CN" w:bidi="ar"/>
              </w:rPr>
              <w:t>组</w:t>
            </w:r>
          </w:p>
        </w:tc>
        <w:tc>
          <w:tcPr>
            <w:tcW w:w="747"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kern w:val="0"/>
                <w:sz w:val="21"/>
                <w:szCs w:val="21"/>
                <w:lang w:val="en-US" w:eastAsia="zh-CN" w:bidi="ar"/>
              </w:rPr>
            </w:pPr>
            <w:r>
              <w:rPr>
                <w:rFonts w:hint="default" w:asciiTheme="minorEastAsia" w:hAnsiTheme="minorEastAsia" w:eastAsiaTheme="minorEastAsia" w:cstheme="minorEastAsia"/>
                <w:color w:val="auto"/>
                <w:kern w:val="0"/>
                <w:sz w:val="21"/>
                <w:szCs w:val="21"/>
                <w:lang w:val="en-US" w:eastAsia="zh-CN" w:bidi="ar"/>
              </w:rPr>
              <w:t>202</w:t>
            </w:r>
            <w:r>
              <w:rPr>
                <w:rFonts w:hint="eastAsia" w:asciiTheme="minorEastAsia" w:hAnsiTheme="minorEastAsia" w:eastAsiaTheme="minorEastAsia" w:cstheme="minorEastAsia"/>
                <w:color w:val="auto"/>
                <w:kern w:val="0"/>
                <w:sz w:val="21"/>
                <w:szCs w:val="21"/>
                <w:lang w:val="en-US" w:eastAsia="zh-CN" w:bidi="ar"/>
              </w:rPr>
              <w:t>3年10月</w:t>
            </w:r>
            <w:r>
              <w:rPr>
                <w:rFonts w:hint="default" w:asciiTheme="minorEastAsia" w:hAnsiTheme="minorEastAsia" w:eastAsiaTheme="minorEastAsia" w:cstheme="minorEastAsia"/>
                <w:color w:val="auto"/>
                <w:kern w:val="0"/>
                <w:sz w:val="21"/>
                <w:szCs w:val="21"/>
                <w:lang w:val="en-US" w:eastAsia="zh-CN" w:bidi="ar"/>
              </w:rPr>
              <w:t>－202</w:t>
            </w:r>
            <w:r>
              <w:rPr>
                <w:rFonts w:hint="eastAsia" w:asciiTheme="minorEastAsia" w:hAnsiTheme="minorEastAsia" w:eastAsiaTheme="minorEastAsia" w:cstheme="minorEastAsia"/>
                <w:color w:val="auto"/>
                <w:kern w:val="0"/>
                <w:sz w:val="21"/>
                <w:szCs w:val="21"/>
                <w:lang w:val="en-US" w:eastAsia="zh-CN" w:bidi="ar"/>
              </w:rPr>
              <w:t>4年9月</w:t>
            </w:r>
          </w:p>
        </w:tc>
        <w:tc>
          <w:tcPr>
            <w:tcW w:w="2415"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left"/>
              <w:textAlignment w:val="auto"/>
              <w:rPr>
                <w:rFonts w:hint="default" w:asciiTheme="minorEastAsia" w:hAnsiTheme="minorEastAsia" w:eastAsiaTheme="minorEastAsia" w:cstheme="minorEastAsia"/>
                <w:color w:val="auto"/>
                <w:kern w:val="0"/>
                <w:sz w:val="21"/>
                <w:szCs w:val="21"/>
                <w:lang w:val="en-US" w:eastAsia="zh-CN" w:bidi="ar"/>
              </w:rPr>
            </w:pPr>
            <w:r>
              <w:rPr>
                <w:rFonts w:hint="default" w:asciiTheme="minorEastAsia" w:hAnsiTheme="minorEastAsia" w:eastAsiaTheme="minorEastAsia" w:cstheme="minorEastAsia"/>
                <w:color w:val="auto"/>
                <w:kern w:val="0"/>
                <w:sz w:val="21"/>
                <w:szCs w:val="21"/>
                <w:lang w:val="en-US" w:eastAsia="zh-CN" w:bidi="ar"/>
              </w:rPr>
              <w:t>为提高村集体经济收入，拟实施：</w:t>
            </w:r>
          </w:p>
          <w:p>
            <w:pPr>
              <w:pStyle w:val="4"/>
              <w:keepNext w:val="0"/>
              <w:keepLines w:val="0"/>
              <w:pageBreakBefore w:val="0"/>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1.修建砖混结构团山驿站主体约280平方米等；</w:t>
            </w:r>
          </w:p>
          <w:p>
            <w:pPr>
              <w:pStyle w:val="4"/>
              <w:keepNext w:val="0"/>
              <w:keepLines w:val="0"/>
              <w:pageBreakBefore w:val="0"/>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2.C25场平约120平方米；</w:t>
            </w:r>
          </w:p>
          <w:p>
            <w:pPr>
              <w:pStyle w:val="4"/>
              <w:keepNext w:val="0"/>
              <w:keepLines w:val="0"/>
              <w:pageBreakBefore w:val="0"/>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3.C25道路改造约150平方米（厚约10厘米）。</w:t>
            </w:r>
          </w:p>
        </w:tc>
        <w:tc>
          <w:tcPr>
            <w:tcW w:w="2202"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kern w:val="0"/>
                <w:sz w:val="21"/>
                <w:szCs w:val="21"/>
                <w:lang w:eastAsia="zh-CN" w:bidi="ar"/>
              </w:rPr>
            </w:pPr>
            <w:r>
              <w:rPr>
                <w:rFonts w:hint="default" w:asciiTheme="minorEastAsia" w:hAnsiTheme="minorEastAsia" w:eastAsiaTheme="minorEastAsia" w:cstheme="minorEastAsia"/>
                <w:color w:val="auto"/>
                <w:kern w:val="0"/>
                <w:sz w:val="21"/>
                <w:szCs w:val="21"/>
                <w:lang w:val="en-US" w:eastAsia="zh-CN" w:bidi="ar"/>
              </w:rPr>
              <w:t>有效</w:t>
            </w:r>
            <w:r>
              <w:rPr>
                <w:rFonts w:hint="eastAsia" w:asciiTheme="minorEastAsia" w:hAnsiTheme="minorEastAsia" w:eastAsiaTheme="minorEastAsia" w:cstheme="minorEastAsia"/>
                <w:color w:val="auto"/>
                <w:kern w:val="0"/>
                <w:sz w:val="21"/>
                <w:szCs w:val="21"/>
                <w:lang w:val="en-US" w:eastAsia="zh-CN" w:bidi="ar"/>
              </w:rPr>
              <w:t>整合团山村集体建设用地，增加村集体经济收入；</w:t>
            </w:r>
            <w:r>
              <w:rPr>
                <w:rFonts w:hint="default" w:asciiTheme="minorEastAsia" w:hAnsiTheme="minorEastAsia" w:eastAsiaTheme="minorEastAsia" w:cstheme="minorEastAsia"/>
                <w:color w:val="auto"/>
                <w:kern w:val="0"/>
                <w:sz w:val="21"/>
                <w:szCs w:val="21"/>
                <w:lang w:val="en-US" w:eastAsia="zh-CN" w:bidi="ar"/>
              </w:rPr>
              <w:t>带动村产业发展</w:t>
            </w:r>
            <w:r>
              <w:rPr>
                <w:rFonts w:hint="eastAsia" w:asciiTheme="minorEastAsia" w:hAnsiTheme="minorEastAsia" w:eastAsiaTheme="minorEastAsia" w:cstheme="minorEastAsia"/>
                <w:color w:val="auto"/>
                <w:kern w:val="0"/>
                <w:sz w:val="21"/>
                <w:szCs w:val="21"/>
                <w:lang w:val="en-US" w:eastAsia="zh-CN" w:bidi="ar"/>
              </w:rPr>
              <w:t>的同时</w:t>
            </w:r>
            <w:r>
              <w:rPr>
                <w:rFonts w:hint="default" w:asciiTheme="minorEastAsia" w:hAnsiTheme="minorEastAsia" w:eastAsiaTheme="minorEastAsia" w:cstheme="minorEastAsia"/>
                <w:color w:val="auto"/>
                <w:kern w:val="0"/>
                <w:sz w:val="21"/>
                <w:szCs w:val="21"/>
                <w:lang w:val="en-US" w:eastAsia="zh-CN" w:bidi="ar"/>
              </w:rPr>
              <w:t>解决部分村民就业</w:t>
            </w:r>
            <w:r>
              <w:rPr>
                <w:rFonts w:hint="eastAsia" w:asciiTheme="minorEastAsia" w:hAnsiTheme="minorEastAsia" w:eastAsiaTheme="minorEastAsia" w:cstheme="minorEastAsia"/>
                <w:color w:val="auto"/>
                <w:kern w:val="0"/>
                <w:sz w:val="21"/>
                <w:szCs w:val="21"/>
                <w:lang w:val="en-US" w:eastAsia="zh-CN" w:bidi="ar"/>
              </w:rPr>
              <w:t>；</w:t>
            </w:r>
            <w:r>
              <w:rPr>
                <w:rFonts w:hint="default" w:asciiTheme="minorEastAsia" w:hAnsiTheme="minorEastAsia" w:eastAsiaTheme="minorEastAsia" w:cstheme="minorEastAsia"/>
                <w:color w:val="auto"/>
                <w:kern w:val="0"/>
                <w:sz w:val="21"/>
                <w:szCs w:val="21"/>
                <w:lang w:val="en-US" w:eastAsia="zh-CN" w:bidi="ar"/>
              </w:rPr>
              <w:t>对</w:t>
            </w:r>
            <w:r>
              <w:rPr>
                <w:rFonts w:hint="eastAsia" w:asciiTheme="minorEastAsia" w:hAnsiTheme="minorEastAsia" w:eastAsiaTheme="minorEastAsia" w:cstheme="minorEastAsia"/>
                <w:color w:val="auto"/>
                <w:kern w:val="0"/>
                <w:sz w:val="21"/>
                <w:szCs w:val="21"/>
                <w:lang w:val="en-US" w:eastAsia="zh-CN" w:bidi="ar"/>
              </w:rPr>
              <w:t>团山驿站</w:t>
            </w:r>
            <w:r>
              <w:rPr>
                <w:rFonts w:hint="default" w:asciiTheme="minorEastAsia" w:hAnsiTheme="minorEastAsia" w:eastAsiaTheme="minorEastAsia" w:cstheme="minorEastAsia"/>
                <w:color w:val="auto"/>
                <w:kern w:val="0"/>
                <w:sz w:val="21"/>
                <w:szCs w:val="21"/>
                <w:lang w:val="en-US" w:eastAsia="zh-CN" w:bidi="ar"/>
              </w:rPr>
              <w:t>区域的规范管理，也对生态环境进行有效地保护。</w:t>
            </w:r>
          </w:p>
        </w:tc>
        <w:tc>
          <w:tcPr>
            <w:tcW w:w="99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0</w:t>
            </w:r>
          </w:p>
        </w:tc>
        <w:tc>
          <w:tcPr>
            <w:tcW w:w="78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0</w:t>
            </w:r>
          </w:p>
        </w:tc>
        <w:tc>
          <w:tcPr>
            <w:tcW w:w="78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30</w:t>
            </w:r>
          </w:p>
        </w:tc>
        <w:tc>
          <w:tcPr>
            <w:tcW w:w="901"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15</w:t>
            </w:r>
          </w:p>
        </w:tc>
        <w:tc>
          <w:tcPr>
            <w:tcW w:w="945"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45</w:t>
            </w:r>
          </w:p>
        </w:tc>
        <w:tc>
          <w:tcPr>
            <w:tcW w:w="765"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彭州市级示范村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5" w:hRule="atLeast"/>
        </w:trPr>
        <w:tc>
          <w:tcPr>
            <w:tcW w:w="546"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21</w:t>
            </w:r>
          </w:p>
        </w:tc>
        <w:tc>
          <w:tcPr>
            <w:tcW w:w="110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龙门山镇</w:t>
            </w:r>
          </w:p>
        </w:tc>
        <w:tc>
          <w:tcPr>
            <w:tcW w:w="90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彭州市龙门山镇草坝村乡村振兴考评激励宜居宜业和美乡村建设补助资金项目</w:t>
            </w:r>
          </w:p>
        </w:tc>
        <w:tc>
          <w:tcPr>
            <w:tcW w:w="736"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kern w:val="0"/>
                <w:sz w:val="21"/>
                <w:szCs w:val="21"/>
                <w:lang w:val="en-US" w:eastAsia="zh-CN" w:bidi="ar"/>
              </w:rPr>
            </w:pPr>
            <w:r>
              <w:rPr>
                <w:rFonts w:hint="default" w:asciiTheme="minorEastAsia" w:hAnsiTheme="minorEastAsia" w:eastAsiaTheme="minorEastAsia" w:cstheme="minorEastAsia"/>
                <w:color w:val="auto"/>
                <w:kern w:val="0"/>
                <w:sz w:val="21"/>
                <w:szCs w:val="21"/>
                <w:lang w:val="en-US" w:eastAsia="zh-CN" w:bidi="ar"/>
              </w:rPr>
              <w:t>龙门山镇草坝村村民委员会</w:t>
            </w:r>
          </w:p>
        </w:tc>
        <w:tc>
          <w:tcPr>
            <w:tcW w:w="75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kern w:val="0"/>
                <w:sz w:val="21"/>
                <w:szCs w:val="21"/>
                <w:lang w:val="en-US" w:eastAsia="zh-CN" w:bidi="ar"/>
              </w:rPr>
            </w:pPr>
            <w:r>
              <w:rPr>
                <w:rFonts w:hint="default" w:asciiTheme="minorEastAsia" w:hAnsiTheme="minorEastAsia" w:eastAsiaTheme="minorEastAsia" w:cstheme="minorEastAsia"/>
                <w:color w:val="auto"/>
                <w:kern w:val="0"/>
                <w:sz w:val="21"/>
                <w:szCs w:val="21"/>
                <w:lang w:val="en-US" w:eastAsia="zh-CN" w:bidi="ar"/>
              </w:rPr>
              <w:t>草坝村3组</w:t>
            </w:r>
          </w:p>
        </w:tc>
        <w:tc>
          <w:tcPr>
            <w:tcW w:w="747"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kern w:val="0"/>
                <w:sz w:val="21"/>
                <w:szCs w:val="21"/>
                <w:lang w:val="en-US" w:eastAsia="zh-CN" w:bidi="ar"/>
              </w:rPr>
            </w:pPr>
            <w:r>
              <w:rPr>
                <w:rFonts w:hint="default" w:asciiTheme="minorEastAsia" w:hAnsiTheme="minorEastAsia" w:eastAsiaTheme="minorEastAsia" w:cstheme="minorEastAsia"/>
                <w:color w:val="auto"/>
                <w:kern w:val="0"/>
                <w:sz w:val="21"/>
                <w:szCs w:val="21"/>
                <w:lang w:val="en-US" w:eastAsia="zh-CN" w:bidi="ar"/>
              </w:rPr>
              <w:t>2023</w:t>
            </w:r>
            <w:r>
              <w:rPr>
                <w:rFonts w:hint="eastAsia" w:asciiTheme="minorEastAsia" w:hAnsiTheme="minorEastAsia" w:eastAsiaTheme="minorEastAsia" w:cstheme="minorEastAsia"/>
                <w:color w:val="auto"/>
                <w:kern w:val="0"/>
                <w:sz w:val="21"/>
                <w:szCs w:val="21"/>
                <w:lang w:val="en-US" w:eastAsia="zh-CN" w:bidi="ar"/>
              </w:rPr>
              <w:t>年</w:t>
            </w:r>
            <w:r>
              <w:rPr>
                <w:rFonts w:hint="default" w:asciiTheme="minorEastAsia" w:hAnsiTheme="minorEastAsia" w:eastAsiaTheme="minorEastAsia" w:cstheme="minorEastAsia"/>
                <w:color w:val="auto"/>
                <w:kern w:val="0"/>
                <w:sz w:val="21"/>
                <w:szCs w:val="21"/>
                <w:lang w:val="en-US" w:eastAsia="zh-CN" w:bidi="ar"/>
              </w:rPr>
              <w:t>10</w:t>
            </w:r>
            <w:r>
              <w:rPr>
                <w:rFonts w:hint="eastAsia" w:asciiTheme="minorEastAsia" w:hAnsiTheme="minorEastAsia" w:eastAsiaTheme="minorEastAsia" w:cstheme="minorEastAsia"/>
                <w:color w:val="auto"/>
                <w:kern w:val="0"/>
                <w:sz w:val="21"/>
                <w:szCs w:val="21"/>
                <w:lang w:val="en-US" w:eastAsia="zh-CN" w:bidi="ar"/>
              </w:rPr>
              <w:t>月</w:t>
            </w:r>
            <w:r>
              <w:rPr>
                <w:rFonts w:hint="default" w:asciiTheme="minorEastAsia" w:hAnsiTheme="minorEastAsia" w:eastAsiaTheme="minorEastAsia" w:cstheme="minorEastAsia"/>
                <w:color w:val="auto"/>
                <w:kern w:val="0"/>
                <w:sz w:val="21"/>
                <w:szCs w:val="21"/>
                <w:lang w:val="en-US" w:eastAsia="zh-CN" w:bidi="ar"/>
              </w:rPr>
              <w:t>－2024</w:t>
            </w:r>
            <w:r>
              <w:rPr>
                <w:rFonts w:hint="eastAsia" w:asciiTheme="minorEastAsia" w:hAnsiTheme="minorEastAsia" w:eastAsiaTheme="minorEastAsia" w:cstheme="minorEastAsia"/>
                <w:color w:val="auto"/>
                <w:kern w:val="0"/>
                <w:sz w:val="21"/>
                <w:szCs w:val="21"/>
                <w:lang w:val="en-US" w:eastAsia="zh-CN" w:bidi="ar"/>
              </w:rPr>
              <w:t>年</w:t>
            </w:r>
            <w:r>
              <w:rPr>
                <w:rFonts w:hint="default" w:asciiTheme="minorEastAsia" w:hAnsiTheme="minorEastAsia" w:eastAsiaTheme="minorEastAsia" w:cstheme="minorEastAsia"/>
                <w:color w:val="auto"/>
                <w:kern w:val="0"/>
                <w:sz w:val="21"/>
                <w:szCs w:val="21"/>
                <w:lang w:val="en-US" w:eastAsia="zh-CN" w:bidi="ar"/>
              </w:rPr>
              <w:t>9</w:t>
            </w:r>
            <w:r>
              <w:rPr>
                <w:rFonts w:hint="eastAsia" w:asciiTheme="minorEastAsia" w:hAnsiTheme="minorEastAsia" w:eastAsiaTheme="minorEastAsia" w:cstheme="minorEastAsia"/>
                <w:color w:val="auto"/>
                <w:kern w:val="0"/>
                <w:sz w:val="21"/>
                <w:szCs w:val="21"/>
                <w:lang w:val="en-US" w:eastAsia="zh-CN" w:bidi="ar"/>
              </w:rPr>
              <w:t>月</w:t>
            </w:r>
          </w:p>
        </w:tc>
        <w:tc>
          <w:tcPr>
            <w:tcW w:w="2415"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left"/>
              <w:textAlignment w:val="auto"/>
              <w:rPr>
                <w:rFonts w:hint="default" w:asciiTheme="minorEastAsia" w:hAnsiTheme="minorEastAsia" w:eastAsiaTheme="minorEastAsia" w:cstheme="minorEastAsia"/>
                <w:color w:val="auto"/>
                <w:kern w:val="0"/>
                <w:sz w:val="21"/>
                <w:szCs w:val="21"/>
                <w:lang w:val="en-US" w:eastAsia="zh-CN" w:bidi="ar"/>
              </w:rPr>
            </w:pPr>
            <w:r>
              <w:rPr>
                <w:rFonts w:hint="default" w:asciiTheme="minorEastAsia" w:hAnsiTheme="minorEastAsia" w:eastAsiaTheme="minorEastAsia" w:cstheme="minorEastAsia"/>
                <w:color w:val="auto"/>
                <w:kern w:val="0"/>
                <w:sz w:val="21"/>
                <w:szCs w:val="21"/>
                <w:lang w:val="en-US" w:eastAsia="zh-CN" w:bidi="ar"/>
              </w:rPr>
              <w:t>为了提升草坝村基础设施建设，拟实施：</w:t>
            </w:r>
          </w:p>
          <w:p>
            <w:pPr>
              <w:pStyle w:val="4"/>
              <w:keepNext w:val="0"/>
              <w:keepLines w:val="0"/>
              <w:pageBreakBefore w:val="0"/>
              <w:kinsoku/>
              <w:wordWrap/>
              <w:overflowPunct/>
              <w:topLinePunct w:val="0"/>
              <w:autoSpaceDE/>
              <w:autoSpaceDN/>
              <w:bidi w:val="0"/>
              <w:adjustRightInd w:val="0"/>
              <w:snapToGrid w:val="0"/>
              <w:spacing w:line="260" w:lineRule="exact"/>
              <w:jc w:val="left"/>
              <w:textAlignment w:val="auto"/>
              <w:rPr>
                <w:rFonts w:hint="default" w:asciiTheme="minorEastAsia" w:hAnsiTheme="minorEastAsia" w:eastAsiaTheme="minorEastAsia" w:cstheme="minorEastAsia"/>
                <w:color w:val="auto"/>
                <w:kern w:val="0"/>
                <w:sz w:val="21"/>
                <w:szCs w:val="21"/>
                <w:lang w:val="en-US" w:eastAsia="zh-CN" w:bidi="ar"/>
              </w:rPr>
            </w:pPr>
            <w:r>
              <w:rPr>
                <w:rFonts w:hint="default" w:asciiTheme="minorEastAsia" w:hAnsiTheme="minorEastAsia" w:eastAsiaTheme="minorEastAsia" w:cstheme="minorEastAsia"/>
                <w:color w:val="auto"/>
                <w:kern w:val="0"/>
                <w:sz w:val="21"/>
                <w:szCs w:val="21"/>
                <w:lang w:val="en-US" w:eastAsia="zh-CN" w:bidi="ar"/>
              </w:rPr>
              <w:t>1.提升打造</w:t>
            </w:r>
            <w:r>
              <w:rPr>
                <w:rFonts w:hint="eastAsia" w:asciiTheme="minorEastAsia" w:hAnsiTheme="minorEastAsia" w:eastAsiaTheme="minorEastAsia" w:cstheme="minorEastAsia"/>
                <w:color w:val="auto"/>
                <w:kern w:val="0"/>
                <w:sz w:val="21"/>
                <w:szCs w:val="21"/>
                <w:lang w:val="en-US" w:eastAsia="zh-CN" w:bidi="ar"/>
              </w:rPr>
              <w:t>砖彻</w:t>
            </w:r>
            <w:r>
              <w:rPr>
                <w:rFonts w:hint="default" w:asciiTheme="minorEastAsia" w:hAnsiTheme="minorEastAsia" w:eastAsiaTheme="minorEastAsia" w:cstheme="minorEastAsia"/>
                <w:color w:val="auto"/>
                <w:kern w:val="0"/>
                <w:sz w:val="21"/>
                <w:szCs w:val="21"/>
                <w:lang w:val="en-US" w:eastAsia="zh-CN" w:bidi="ar"/>
              </w:rPr>
              <w:t>三面光沟渠，长约600</w:t>
            </w:r>
            <w:r>
              <w:rPr>
                <w:rFonts w:hint="eastAsia" w:asciiTheme="minorEastAsia" w:hAnsiTheme="minorEastAsia" w:eastAsiaTheme="minorEastAsia" w:cstheme="minorEastAsia"/>
                <w:color w:val="auto"/>
                <w:kern w:val="0"/>
                <w:sz w:val="21"/>
                <w:szCs w:val="21"/>
                <w:lang w:val="en-US" w:eastAsia="zh-CN" w:bidi="ar"/>
              </w:rPr>
              <w:t>米</w:t>
            </w:r>
            <w:r>
              <w:rPr>
                <w:rFonts w:hint="default" w:asciiTheme="minorEastAsia" w:hAnsiTheme="minorEastAsia" w:eastAsiaTheme="minorEastAsia" w:cstheme="minorEastAsia"/>
                <w:color w:val="auto"/>
                <w:kern w:val="0"/>
                <w:sz w:val="21"/>
                <w:szCs w:val="21"/>
                <w:lang w:val="en-US" w:eastAsia="zh-CN" w:bidi="ar"/>
              </w:rPr>
              <w:t>、下底约1</w:t>
            </w:r>
            <w:r>
              <w:rPr>
                <w:rFonts w:hint="eastAsia" w:asciiTheme="minorEastAsia" w:hAnsiTheme="minorEastAsia" w:eastAsiaTheme="minorEastAsia" w:cstheme="minorEastAsia"/>
                <w:color w:val="auto"/>
                <w:kern w:val="0"/>
                <w:sz w:val="21"/>
                <w:szCs w:val="21"/>
                <w:lang w:val="en-US" w:eastAsia="zh-CN" w:bidi="ar"/>
              </w:rPr>
              <w:t>米</w:t>
            </w:r>
            <w:r>
              <w:rPr>
                <w:rFonts w:hint="default" w:asciiTheme="minorEastAsia" w:hAnsiTheme="minorEastAsia" w:eastAsiaTheme="minorEastAsia" w:cstheme="minorEastAsia"/>
                <w:color w:val="auto"/>
                <w:kern w:val="0"/>
                <w:sz w:val="21"/>
                <w:szCs w:val="21"/>
                <w:lang w:val="en-US" w:eastAsia="zh-CN" w:bidi="ar"/>
              </w:rPr>
              <w:t>、高约0.8</w:t>
            </w:r>
            <w:r>
              <w:rPr>
                <w:rFonts w:hint="eastAsia" w:asciiTheme="minorEastAsia" w:hAnsiTheme="minorEastAsia" w:eastAsiaTheme="minorEastAsia" w:cstheme="minorEastAsia"/>
                <w:color w:val="auto"/>
                <w:kern w:val="0"/>
                <w:sz w:val="21"/>
                <w:szCs w:val="21"/>
                <w:lang w:val="en-US" w:eastAsia="zh-CN" w:bidi="ar"/>
              </w:rPr>
              <w:t>米；</w:t>
            </w:r>
          </w:p>
          <w:p>
            <w:pPr>
              <w:pStyle w:val="4"/>
              <w:keepNext w:val="0"/>
              <w:keepLines w:val="0"/>
              <w:pageBreakBefore w:val="0"/>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kern w:val="0"/>
                <w:sz w:val="21"/>
                <w:szCs w:val="21"/>
                <w:lang w:val="en-US" w:eastAsia="zh-CN" w:bidi="ar"/>
              </w:rPr>
            </w:pPr>
            <w:r>
              <w:rPr>
                <w:rFonts w:hint="default" w:asciiTheme="minorEastAsia" w:hAnsiTheme="minorEastAsia" w:eastAsiaTheme="minorEastAsia" w:cstheme="minorEastAsia"/>
                <w:color w:val="auto"/>
                <w:kern w:val="0"/>
                <w:sz w:val="21"/>
                <w:szCs w:val="21"/>
                <w:lang w:val="en-US" w:eastAsia="zh-CN" w:bidi="ar"/>
              </w:rPr>
              <w:t>2.提升打造农业生产便道，长约600</w:t>
            </w:r>
            <w:r>
              <w:rPr>
                <w:rFonts w:hint="eastAsia" w:asciiTheme="minorEastAsia" w:hAnsiTheme="minorEastAsia" w:eastAsiaTheme="minorEastAsia" w:cstheme="minorEastAsia"/>
                <w:color w:val="auto"/>
                <w:kern w:val="0"/>
                <w:sz w:val="21"/>
                <w:szCs w:val="21"/>
                <w:lang w:val="en-US" w:eastAsia="zh-CN" w:bidi="ar"/>
              </w:rPr>
              <w:t>米</w:t>
            </w:r>
            <w:r>
              <w:rPr>
                <w:rFonts w:hint="default" w:asciiTheme="minorEastAsia" w:hAnsiTheme="minorEastAsia" w:eastAsiaTheme="minorEastAsia" w:cstheme="minorEastAsia"/>
                <w:color w:val="auto"/>
                <w:kern w:val="0"/>
                <w:sz w:val="21"/>
                <w:szCs w:val="21"/>
                <w:lang w:val="en-US" w:eastAsia="zh-CN" w:bidi="ar"/>
              </w:rPr>
              <w:t>、宽约1.2</w:t>
            </w:r>
            <w:r>
              <w:rPr>
                <w:rFonts w:hint="eastAsia" w:asciiTheme="minorEastAsia" w:hAnsiTheme="minorEastAsia" w:eastAsiaTheme="minorEastAsia" w:cstheme="minorEastAsia"/>
                <w:color w:val="auto"/>
                <w:kern w:val="0"/>
                <w:sz w:val="21"/>
                <w:szCs w:val="21"/>
                <w:lang w:val="en-US" w:eastAsia="zh-CN" w:bidi="ar"/>
              </w:rPr>
              <w:t>米</w:t>
            </w:r>
            <w:r>
              <w:rPr>
                <w:rFonts w:hint="default" w:asciiTheme="minorEastAsia" w:hAnsiTheme="minorEastAsia" w:eastAsiaTheme="minorEastAsia" w:cstheme="minorEastAsia"/>
                <w:color w:val="auto"/>
                <w:kern w:val="0"/>
                <w:sz w:val="21"/>
                <w:szCs w:val="21"/>
                <w:lang w:val="en-US" w:eastAsia="zh-CN" w:bidi="ar"/>
              </w:rPr>
              <w:t>，透水混凝土</w:t>
            </w:r>
            <w:r>
              <w:rPr>
                <w:rFonts w:hint="eastAsia" w:asciiTheme="minorEastAsia" w:hAnsiTheme="minorEastAsia" w:eastAsiaTheme="minorEastAsia" w:cstheme="minorEastAsia"/>
                <w:color w:val="auto"/>
                <w:kern w:val="0"/>
                <w:sz w:val="21"/>
                <w:szCs w:val="21"/>
                <w:lang w:val="en-US" w:eastAsia="zh-CN" w:bidi="ar"/>
              </w:rPr>
              <w:t>（C20）</w:t>
            </w:r>
            <w:r>
              <w:rPr>
                <w:rFonts w:hint="default" w:asciiTheme="minorEastAsia" w:hAnsiTheme="minorEastAsia" w:eastAsiaTheme="minorEastAsia" w:cstheme="minorEastAsia"/>
                <w:color w:val="auto"/>
                <w:kern w:val="0"/>
                <w:sz w:val="21"/>
                <w:szCs w:val="21"/>
                <w:lang w:val="en-US" w:eastAsia="zh-CN" w:bidi="ar"/>
              </w:rPr>
              <w:t>路面厚约8</w:t>
            </w:r>
            <w:r>
              <w:rPr>
                <w:rFonts w:hint="eastAsia" w:asciiTheme="minorEastAsia" w:hAnsiTheme="minorEastAsia" w:eastAsiaTheme="minorEastAsia" w:cstheme="minorEastAsia"/>
                <w:color w:val="auto"/>
                <w:kern w:val="0"/>
                <w:sz w:val="21"/>
                <w:szCs w:val="21"/>
                <w:lang w:val="en-US" w:eastAsia="zh-CN" w:bidi="ar"/>
              </w:rPr>
              <w:t>厘米</w:t>
            </w:r>
            <w:r>
              <w:rPr>
                <w:rFonts w:hint="default" w:asciiTheme="minorEastAsia" w:hAnsiTheme="minorEastAsia" w:eastAsiaTheme="minorEastAsia" w:cstheme="minorEastAsia"/>
                <w:color w:val="auto"/>
                <w:kern w:val="0"/>
                <w:sz w:val="21"/>
                <w:szCs w:val="21"/>
                <w:lang w:val="en-US" w:eastAsia="zh-CN" w:bidi="ar"/>
              </w:rPr>
              <w:t>。</w:t>
            </w:r>
          </w:p>
        </w:tc>
        <w:tc>
          <w:tcPr>
            <w:tcW w:w="2202"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kern w:val="0"/>
                <w:sz w:val="21"/>
                <w:szCs w:val="21"/>
                <w:lang w:val="en-US" w:eastAsia="zh-CN" w:bidi="ar"/>
              </w:rPr>
            </w:pPr>
            <w:r>
              <w:rPr>
                <w:rFonts w:hint="default" w:asciiTheme="minorEastAsia" w:hAnsiTheme="minorEastAsia" w:eastAsiaTheme="minorEastAsia" w:cstheme="minorEastAsia"/>
                <w:color w:val="auto"/>
                <w:kern w:val="0"/>
                <w:sz w:val="21"/>
                <w:szCs w:val="21"/>
                <w:lang w:val="en-US" w:eastAsia="zh-CN" w:bidi="ar"/>
              </w:rPr>
              <w:t>通过项目实施，提升了草坝村基础实施配套，对该片区的产业与旅游发展提供了有力保障，进一步增加村集体经济收入；闲置土地得到有效的开发利用，为草坝村打造产业兴旺、生态宜居、生活富裕、农商文旅融合的良好局面打好基础。</w:t>
            </w:r>
          </w:p>
        </w:tc>
        <w:tc>
          <w:tcPr>
            <w:tcW w:w="99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kern w:val="0"/>
                <w:sz w:val="21"/>
                <w:szCs w:val="21"/>
                <w:lang w:val="en-US" w:eastAsia="zh-CN" w:bidi="ar"/>
              </w:rPr>
            </w:pPr>
            <w:r>
              <w:rPr>
                <w:rFonts w:hint="default" w:asciiTheme="minorEastAsia" w:hAnsiTheme="minorEastAsia" w:eastAsiaTheme="minorEastAsia" w:cstheme="minorEastAsia"/>
                <w:color w:val="auto"/>
                <w:kern w:val="0"/>
                <w:sz w:val="21"/>
                <w:szCs w:val="21"/>
                <w:lang w:val="en-US" w:eastAsia="zh-CN" w:bidi="ar"/>
              </w:rPr>
              <w:t>0</w:t>
            </w:r>
          </w:p>
        </w:tc>
        <w:tc>
          <w:tcPr>
            <w:tcW w:w="78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0</w:t>
            </w:r>
          </w:p>
        </w:tc>
        <w:tc>
          <w:tcPr>
            <w:tcW w:w="78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30</w:t>
            </w:r>
          </w:p>
        </w:tc>
        <w:tc>
          <w:tcPr>
            <w:tcW w:w="901"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kern w:val="0"/>
                <w:sz w:val="21"/>
                <w:szCs w:val="21"/>
                <w:lang w:val="en-US" w:eastAsia="zh-CN" w:bidi="ar"/>
              </w:rPr>
            </w:pPr>
            <w:r>
              <w:rPr>
                <w:rFonts w:hint="default" w:asciiTheme="minorEastAsia" w:hAnsiTheme="minorEastAsia" w:eastAsiaTheme="minorEastAsia" w:cstheme="minorEastAsia"/>
                <w:color w:val="auto"/>
                <w:kern w:val="0"/>
                <w:sz w:val="21"/>
                <w:szCs w:val="21"/>
                <w:lang w:val="en-US" w:eastAsia="zh-CN" w:bidi="ar"/>
              </w:rPr>
              <w:t>0</w:t>
            </w:r>
          </w:p>
        </w:tc>
        <w:tc>
          <w:tcPr>
            <w:tcW w:w="945"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kern w:val="0"/>
                <w:sz w:val="21"/>
                <w:szCs w:val="21"/>
                <w:lang w:val="en-US" w:eastAsia="zh-CN" w:bidi="ar"/>
              </w:rPr>
            </w:pPr>
            <w:r>
              <w:rPr>
                <w:rFonts w:hint="default" w:asciiTheme="minorEastAsia" w:hAnsiTheme="minorEastAsia" w:eastAsiaTheme="minorEastAsia" w:cstheme="minorEastAsia"/>
                <w:color w:val="auto"/>
                <w:kern w:val="0"/>
                <w:sz w:val="21"/>
                <w:szCs w:val="21"/>
                <w:lang w:val="en-US" w:eastAsia="zh-CN" w:bidi="ar"/>
              </w:rPr>
              <w:t>30</w:t>
            </w:r>
          </w:p>
        </w:tc>
        <w:tc>
          <w:tcPr>
            <w:tcW w:w="765"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彭州市级示范村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5" w:hRule="atLeast"/>
        </w:trPr>
        <w:tc>
          <w:tcPr>
            <w:tcW w:w="546"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22</w:t>
            </w:r>
          </w:p>
        </w:tc>
        <w:tc>
          <w:tcPr>
            <w:tcW w:w="110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通济镇</w:t>
            </w:r>
          </w:p>
        </w:tc>
        <w:tc>
          <w:tcPr>
            <w:tcW w:w="900"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彭州市通济镇天台山村乡村振兴考评激励宜居宜业和美乡村建设补助资金项目</w:t>
            </w:r>
          </w:p>
        </w:tc>
        <w:tc>
          <w:tcPr>
            <w:tcW w:w="736"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通济镇天台山村村民委员会</w:t>
            </w:r>
            <w:r>
              <w:rPr>
                <w:rFonts w:hint="default" w:asciiTheme="minorEastAsia" w:hAnsiTheme="minorEastAsia" w:eastAsiaTheme="minorEastAsia" w:cstheme="minorEastAsia"/>
                <w:color w:val="auto"/>
                <w:kern w:val="0"/>
                <w:sz w:val="21"/>
                <w:szCs w:val="21"/>
                <w:lang w:val="en-US" w:eastAsia="zh-CN"/>
              </w:rPr>
              <w:t xml:space="preserve"> </w:t>
            </w:r>
          </w:p>
        </w:tc>
        <w:tc>
          <w:tcPr>
            <w:tcW w:w="750"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天台山村7组、8组</w:t>
            </w:r>
          </w:p>
        </w:tc>
        <w:tc>
          <w:tcPr>
            <w:tcW w:w="747"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2023年10月-2024年9月</w:t>
            </w:r>
          </w:p>
        </w:tc>
        <w:tc>
          <w:tcPr>
            <w:tcW w:w="2415"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为了改善天台山村7组、8组人居环境，盘活闲置资产，推进经济发展，拟实施：</w:t>
            </w:r>
          </w:p>
          <w:p>
            <w:pPr>
              <w:pStyle w:val="4"/>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1.改造山居民宿约300平方米（含墙面、地面、门窗改造等）；</w:t>
            </w:r>
          </w:p>
          <w:p>
            <w:pPr>
              <w:pStyle w:val="4"/>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2.改造提升园区林间步道，长约1000米，宽约1.2-2米（面层采用汀步石、砂岩石板、散铺石子等）；</w:t>
            </w:r>
          </w:p>
          <w:p>
            <w:pPr>
              <w:pStyle w:val="4"/>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3.修建生态水系1处，含河道内引水沟（长约100米,宽约0.6米,深度约0.5米）；小区外围引水管网约330米（PE管铺设）；小区内生态沟渠（长约400米，宽约0.8-1.5米，深度约0.3米）等 。</w:t>
            </w:r>
          </w:p>
        </w:tc>
        <w:tc>
          <w:tcPr>
            <w:tcW w:w="2202"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1.经济效益：通过盘活闲置资产，提升小区基础配套，丰富旅游元素，促进当地旅游经济发展。2.社会效益：以天台山、麻柳河等特色原生态自然景观为载体，促进本土特色文化的发扬和传承，为周边群众提供更为完善、更为高质的休闲场所。</w:t>
            </w:r>
          </w:p>
          <w:p>
            <w:pPr>
              <w:pStyle w:val="4"/>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3.生态效益：科学布局，打造同心小区生态水系、田园观光等，在保护水生态的同时促进生态价值转换，进一步推动乡村生态发展，打造宜居宜业和美乡村。</w:t>
            </w:r>
          </w:p>
          <w:p>
            <w:pPr>
              <w:pStyle w:val="4"/>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Theme="minorEastAsia" w:hAnsiTheme="minorEastAsia" w:eastAsiaTheme="minorEastAsia" w:cstheme="minorEastAsia"/>
                <w:color w:val="auto"/>
                <w:kern w:val="0"/>
                <w:sz w:val="21"/>
                <w:szCs w:val="21"/>
                <w:lang w:val="en-US" w:eastAsia="zh-CN"/>
              </w:rPr>
            </w:pPr>
          </w:p>
        </w:tc>
        <w:tc>
          <w:tcPr>
            <w:tcW w:w="990"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0</w:t>
            </w:r>
          </w:p>
        </w:tc>
        <w:tc>
          <w:tcPr>
            <w:tcW w:w="780"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0</w:t>
            </w:r>
          </w:p>
        </w:tc>
        <w:tc>
          <w:tcPr>
            <w:tcW w:w="780"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80</w:t>
            </w:r>
          </w:p>
        </w:tc>
        <w:tc>
          <w:tcPr>
            <w:tcW w:w="901"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0</w:t>
            </w:r>
          </w:p>
        </w:tc>
        <w:tc>
          <w:tcPr>
            <w:tcW w:w="945"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80</w:t>
            </w:r>
          </w:p>
        </w:tc>
        <w:tc>
          <w:tcPr>
            <w:tcW w:w="765"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成都市级和彭州市级示范村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0" w:hRule="atLeast"/>
        </w:trPr>
        <w:tc>
          <w:tcPr>
            <w:tcW w:w="546"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23</w:t>
            </w:r>
          </w:p>
        </w:tc>
        <w:tc>
          <w:tcPr>
            <w:tcW w:w="110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通济镇</w:t>
            </w:r>
          </w:p>
        </w:tc>
        <w:tc>
          <w:tcPr>
            <w:tcW w:w="900"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彭州市通济镇花溪村乡村振兴考评激励宜居宜业和美乡村建设补助资金项目</w:t>
            </w:r>
          </w:p>
        </w:tc>
        <w:tc>
          <w:tcPr>
            <w:tcW w:w="736"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通济镇花溪村村民委员会</w:t>
            </w:r>
          </w:p>
        </w:tc>
        <w:tc>
          <w:tcPr>
            <w:tcW w:w="750"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花溪村4、7组</w:t>
            </w:r>
          </w:p>
        </w:tc>
        <w:tc>
          <w:tcPr>
            <w:tcW w:w="747"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2023年10月-2024年9月</w:t>
            </w:r>
          </w:p>
        </w:tc>
        <w:tc>
          <w:tcPr>
            <w:tcW w:w="2415"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为提升花溪村旅游产业配套，拟实施：沿耳隐民宿至安怡悦舍酒店进行环境风貌提升全长约550米。其中：1.改造沿路栅栏约380米（规格：高约1米，材质：订制镀锌管骨架，防腐木拼装栅栏）2.庭院风貌提升约10处（含外墙提升、建砌院门等）；3.打造停车场景观节点2处（含订制标识牌造景1套、灯光装饰、墙面提升1处等）</w:t>
            </w:r>
          </w:p>
        </w:tc>
        <w:tc>
          <w:tcPr>
            <w:tcW w:w="2202"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1.经济效益：优化民宿周边环境，为集体经济发展、村民增收致富提供更广阔渠道。2.社会效益：切实凝聚村域共治合力，打造乡村振兴示范样板，形成可推广可延伸的乡村旅游发展新模式。3.生态效益：以项目实施提升花溪村山水资源要素利用率，强化“绿水青山就是金山银山”理念。4.可持续影响：持续探索人居环境整治与项目推进融合发展的新模式，积极发动群众共同参与美丽花溪村建设，形成“村在景中、景在村中”的乡村新画卷。</w:t>
            </w:r>
          </w:p>
        </w:tc>
        <w:tc>
          <w:tcPr>
            <w:tcW w:w="990"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0</w:t>
            </w:r>
          </w:p>
        </w:tc>
        <w:tc>
          <w:tcPr>
            <w:tcW w:w="780"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0</w:t>
            </w:r>
          </w:p>
        </w:tc>
        <w:tc>
          <w:tcPr>
            <w:tcW w:w="780"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60</w:t>
            </w:r>
          </w:p>
        </w:tc>
        <w:tc>
          <w:tcPr>
            <w:tcW w:w="901"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0</w:t>
            </w:r>
          </w:p>
        </w:tc>
        <w:tc>
          <w:tcPr>
            <w:tcW w:w="945"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60</w:t>
            </w:r>
          </w:p>
        </w:tc>
        <w:tc>
          <w:tcPr>
            <w:tcW w:w="765"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省级示范村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7" w:hRule="atLeast"/>
        </w:trPr>
        <w:tc>
          <w:tcPr>
            <w:tcW w:w="546"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24</w:t>
            </w:r>
          </w:p>
        </w:tc>
        <w:tc>
          <w:tcPr>
            <w:tcW w:w="110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白鹿镇</w:t>
            </w:r>
          </w:p>
        </w:tc>
        <w:tc>
          <w:tcPr>
            <w:tcW w:w="90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kern w:val="0"/>
                <w:sz w:val="21"/>
                <w:szCs w:val="21"/>
                <w:lang w:eastAsia="zh-CN" w:bidi="ar"/>
              </w:rPr>
            </w:pPr>
            <w:r>
              <w:rPr>
                <w:rFonts w:hint="eastAsia" w:asciiTheme="minorEastAsia" w:hAnsiTheme="minorEastAsia" w:eastAsiaTheme="minorEastAsia" w:cstheme="minorEastAsia"/>
                <w:color w:val="auto"/>
                <w:sz w:val="21"/>
                <w:szCs w:val="21"/>
                <w:lang w:eastAsia="zh-CN"/>
              </w:rPr>
              <w:t>彭州市白鹿镇乡村振兴考评激励一二三产业融合发展补助资金项目</w:t>
            </w:r>
          </w:p>
        </w:tc>
        <w:tc>
          <w:tcPr>
            <w:tcW w:w="736"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白鹿镇人民政府</w:t>
            </w:r>
          </w:p>
        </w:tc>
        <w:tc>
          <w:tcPr>
            <w:tcW w:w="75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白鹿场社区5组</w:t>
            </w:r>
          </w:p>
        </w:tc>
        <w:tc>
          <w:tcPr>
            <w:tcW w:w="747"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2023年</w:t>
            </w:r>
          </w:p>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sz w:val="21"/>
                <w:szCs w:val="21"/>
                <w:lang w:val="en-US" w:eastAsia="zh-CN"/>
              </w:rPr>
              <w:t>10</w:t>
            </w:r>
            <w:r>
              <w:rPr>
                <w:rFonts w:hint="eastAsia" w:asciiTheme="minorEastAsia" w:hAnsiTheme="minorEastAsia" w:eastAsiaTheme="minorEastAsia" w:cstheme="minorEastAsia"/>
                <w:color w:val="auto"/>
                <w:sz w:val="21"/>
                <w:szCs w:val="21"/>
                <w:lang w:eastAsia="zh-CN"/>
              </w:rPr>
              <w:t>月—</w:t>
            </w:r>
            <w:r>
              <w:rPr>
                <w:rFonts w:hint="eastAsia" w:asciiTheme="minorEastAsia" w:hAnsiTheme="minorEastAsia" w:eastAsiaTheme="minorEastAsia" w:cstheme="minorEastAsia"/>
                <w:color w:val="auto"/>
                <w:sz w:val="21"/>
                <w:szCs w:val="21"/>
                <w:lang w:val="en-US" w:eastAsia="zh-CN"/>
              </w:rPr>
              <w:t>2024年9</w:t>
            </w:r>
            <w:r>
              <w:rPr>
                <w:rFonts w:hint="eastAsia" w:asciiTheme="minorEastAsia" w:hAnsiTheme="minorEastAsia" w:eastAsiaTheme="minorEastAsia" w:cstheme="minorEastAsia"/>
                <w:color w:val="auto"/>
                <w:sz w:val="21"/>
                <w:szCs w:val="21"/>
                <w:lang w:eastAsia="zh-CN"/>
              </w:rPr>
              <w:t>月</w:t>
            </w:r>
          </w:p>
        </w:tc>
        <w:tc>
          <w:tcPr>
            <w:tcW w:w="2415" w:type="dxa"/>
            <w:noWrap w:val="0"/>
            <w:vAlign w:val="center"/>
          </w:tcPr>
          <w:p>
            <w:pPr>
              <w:keepNext w:val="0"/>
              <w:keepLines w:val="0"/>
              <w:pageBreakBefore w:val="0"/>
              <w:numPr>
                <w:ilvl w:val="0"/>
                <w:numId w:val="0"/>
              </w:numPr>
              <w:kinsoku/>
              <w:wordWrap/>
              <w:overflowPunct/>
              <w:topLinePunct w:val="0"/>
              <w:autoSpaceDE/>
              <w:autoSpaceDN/>
              <w:bidi w:val="0"/>
              <w:spacing w:line="260" w:lineRule="exact"/>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围绕延伸特色农产品产业链，发展特色农产品展销及农业研学交流服务，拟实施：</w:t>
            </w:r>
          </w:p>
          <w:p>
            <w:pPr>
              <w:keepNext w:val="0"/>
              <w:keepLines w:val="0"/>
              <w:pageBreakBefore w:val="0"/>
              <w:numPr>
                <w:ilvl w:val="0"/>
                <w:numId w:val="0"/>
              </w:numPr>
              <w:kinsoku/>
              <w:wordWrap/>
              <w:overflowPunct/>
              <w:topLinePunct w:val="0"/>
              <w:autoSpaceDE/>
              <w:autoSpaceDN/>
              <w:bidi w:val="0"/>
              <w:spacing w:line="260" w:lineRule="exact"/>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1.新建单层钢框架主体房屋约220平方米及内部提升等；</w:t>
            </w:r>
          </w:p>
          <w:p>
            <w:pPr>
              <w:keepNext w:val="0"/>
              <w:keepLines w:val="0"/>
              <w:pageBreakBefore w:val="0"/>
              <w:numPr>
                <w:ilvl w:val="0"/>
                <w:numId w:val="0"/>
              </w:numPr>
              <w:kinsoku/>
              <w:wordWrap/>
              <w:overflowPunct/>
              <w:topLinePunct w:val="0"/>
              <w:autoSpaceDE/>
              <w:autoSpaceDN/>
              <w:bidi w:val="0"/>
              <w:spacing w:line="260" w:lineRule="exact"/>
              <w:ind w:left="0" w:leftChars="0" w:firstLine="0" w:firstLine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2"/>
                <w:sz w:val="21"/>
                <w:szCs w:val="21"/>
                <w:lang w:val="en-US" w:eastAsia="zh-CN" w:bidi="ar-SA"/>
              </w:rPr>
              <w:t>2.室外提升约500平方米，（含入口景观打造，人行道路铺装，灯光安装等）及生态停车位约20个。</w:t>
            </w:r>
            <w:r>
              <w:rPr>
                <w:rFonts w:hint="eastAsia" w:asciiTheme="minorEastAsia" w:hAnsiTheme="minorEastAsia" w:eastAsiaTheme="minorEastAsia" w:cstheme="minorEastAsia"/>
                <w:color w:val="auto"/>
                <w:sz w:val="21"/>
                <w:szCs w:val="21"/>
                <w:lang w:eastAsia="zh-CN"/>
              </w:rPr>
              <w:br w:type="textWrapping"/>
            </w:r>
          </w:p>
        </w:tc>
        <w:tc>
          <w:tcPr>
            <w:tcW w:w="2202" w:type="dxa"/>
            <w:noWrap w:val="0"/>
            <w:vAlign w:val="center"/>
          </w:tcPr>
          <w:p>
            <w:pPr>
              <w:pStyle w:val="4"/>
              <w:keepNext w:val="0"/>
              <w:keepLines w:val="0"/>
              <w:pageBreakBefore w:val="0"/>
              <w:numPr>
                <w:ilvl w:val="0"/>
                <w:numId w:val="0"/>
              </w:numPr>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lang w:eastAsia="zh-CN"/>
              </w:rPr>
              <w:t>社会效益：</w:t>
            </w:r>
            <w:r>
              <w:rPr>
                <w:rFonts w:hint="eastAsia" w:asciiTheme="minorEastAsia" w:hAnsiTheme="minorEastAsia" w:eastAsiaTheme="minorEastAsia" w:cstheme="minorEastAsia"/>
                <w:color w:val="auto"/>
                <w:sz w:val="21"/>
                <w:szCs w:val="21"/>
                <w:lang w:val="en-US" w:eastAsia="zh-CN"/>
              </w:rPr>
              <w:t>改善农村人居环境，盘活闲置资源，营造新的消费场景，带动村民增收，拓宽集体经济发展新路径。</w:t>
            </w:r>
            <w:r>
              <w:rPr>
                <w:rFonts w:hint="eastAsia" w:asciiTheme="minorEastAsia" w:hAnsiTheme="minorEastAsia" w:eastAsiaTheme="minorEastAsia" w:cstheme="minorEastAsia"/>
                <w:color w:val="auto"/>
                <w:sz w:val="21"/>
                <w:szCs w:val="21"/>
                <w:lang w:eastAsia="zh-CN"/>
              </w:rPr>
              <w:t>2.经济效益：</w:t>
            </w:r>
            <w:r>
              <w:rPr>
                <w:rFonts w:hint="eastAsia" w:asciiTheme="minorEastAsia" w:hAnsiTheme="minorEastAsia" w:eastAsiaTheme="minorEastAsia" w:cstheme="minorEastAsia"/>
                <w:color w:val="auto"/>
                <w:sz w:val="21"/>
                <w:szCs w:val="21"/>
                <w:lang w:val="en-US" w:eastAsia="zh-CN"/>
              </w:rPr>
              <w:t>提升农村人居环境质量，补齐基础配套设施薄弱短板，为整体打造乡村振兴示范样板打下坚实基础。</w:t>
            </w:r>
            <w:r>
              <w:rPr>
                <w:rFonts w:hint="eastAsia" w:asciiTheme="minorEastAsia" w:hAnsiTheme="minorEastAsia" w:eastAsiaTheme="minorEastAsia" w:cstheme="minorEastAsia"/>
                <w:color w:val="auto"/>
                <w:sz w:val="21"/>
                <w:szCs w:val="21"/>
                <w:lang w:eastAsia="zh-CN"/>
              </w:rPr>
              <w:t>3.生态效益：通过项目建设，进一步优化人居环境，创造良好生态环境，促进</w:t>
            </w:r>
            <w:r>
              <w:rPr>
                <w:rFonts w:hint="eastAsia" w:asciiTheme="minorEastAsia" w:hAnsiTheme="minorEastAsia" w:eastAsiaTheme="minorEastAsia" w:cstheme="minorEastAsia"/>
                <w:color w:val="auto"/>
                <w:sz w:val="21"/>
                <w:szCs w:val="21"/>
                <w:lang w:val="en-US" w:eastAsia="zh-CN"/>
              </w:rPr>
              <w:t>生态环境的可持续发展</w:t>
            </w:r>
            <w:r>
              <w:rPr>
                <w:rFonts w:hint="eastAsia" w:asciiTheme="minorEastAsia" w:hAnsiTheme="minorEastAsia" w:eastAsiaTheme="minorEastAsia" w:cstheme="minorEastAsia"/>
                <w:color w:val="auto"/>
                <w:sz w:val="21"/>
                <w:szCs w:val="21"/>
                <w:lang w:eastAsia="zh-CN"/>
              </w:rPr>
              <w:t>。</w:t>
            </w:r>
          </w:p>
        </w:tc>
        <w:tc>
          <w:tcPr>
            <w:tcW w:w="99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w:t>
            </w:r>
          </w:p>
        </w:tc>
        <w:tc>
          <w:tcPr>
            <w:tcW w:w="78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w:t>
            </w:r>
          </w:p>
        </w:tc>
        <w:tc>
          <w:tcPr>
            <w:tcW w:w="78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100</w:t>
            </w:r>
          </w:p>
        </w:tc>
        <w:tc>
          <w:tcPr>
            <w:tcW w:w="901"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w:t>
            </w:r>
          </w:p>
        </w:tc>
        <w:tc>
          <w:tcPr>
            <w:tcW w:w="945"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100</w:t>
            </w:r>
          </w:p>
        </w:tc>
        <w:tc>
          <w:tcPr>
            <w:tcW w:w="765"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彭州市级先进镇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6" w:hRule="atLeast"/>
        </w:trPr>
        <w:tc>
          <w:tcPr>
            <w:tcW w:w="546"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25</w:t>
            </w:r>
          </w:p>
        </w:tc>
        <w:tc>
          <w:tcPr>
            <w:tcW w:w="110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白鹿镇</w:t>
            </w:r>
          </w:p>
        </w:tc>
        <w:tc>
          <w:tcPr>
            <w:tcW w:w="900"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kern w:val="0"/>
                <w:sz w:val="21"/>
                <w:szCs w:val="21"/>
                <w:lang w:eastAsia="zh-CN" w:bidi="ar"/>
              </w:rPr>
            </w:pPr>
            <w:r>
              <w:rPr>
                <w:rFonts w:hint="eastAsia" w:asciiTheme="minorEastAsia" w:hAnsiTheme="minorEastAsia" w:eastAsiaTheme="minorEastAsia" w:cstheme="minorEastAsia"/>
                <w:color w:val="auto"/>
                <w:kern w:val="2"/>
                <w:sz w:val="21"/>
                <w:szCs w:val="21"/>
                <w:lang w:val="en-US" w:eastAsia="zh-CN" w:bidi="ar-SA"/>
              </w:rPr>
              <w:t>彭州市白鹿镇白鹿顶村乡村振兴考评激励一二三产业融合发展补助资金项目</w:t>
            </w:r>
          </w:p>
        </w:tc>
        <w:tc>
          <w:tcPr>
            <w:tcW w:w="736"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白鹿镇</w:t>
            </w:r>
            <w:r>
              <w:rPr>
                <w:rFonts w:hint="eastAsia" w:asciiTheme="minorEastAsia" w:hAnsiTheme="minorEastAsia" w:eastAsiaTheme="minorEastAsia" w:cstheme="minorEastAsia"/>
                <w:color w:val="auto"/>
                <w:sz w:val="21"/>
                <w:szCs w:val="21"/>
                <w:lang w:val="en-US" w:eastAsia="zh-CN"/>
              </w:rPr>
              <w:t>白鹿顶</w:t>
            </w:r>
            <w:r>
              <w:rPr>
                <w:rFonts w:hint="eastAsia" w:asciiTheme="minorEastAsia" w:hAnsiTheme="minorEastAsia" w:eastAsiaTheme="minorEastAsia" w:cstheme="minorEastAsia"/>
                <w:color w:val="auto"/>
                <w:sz w:val="21"/>
                <w:szCs w:val="21"/>
              </w:rPr>
              <w:t>村村民委员会</w:t>
            </w:r>
          </w:p>
        </w:tc>
        <w:tc>
          <w:tcPr>
            <w:tcW w:w="750"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白鹿顶</w:t>
            </w:r>
            <w:r>
              <w:rPr>
                <w:rFonts w:hint="eastAsia" w:asciiTheme="minorEastAsia" w:hAnsiTheme="minorEastAsia" w:eastAsiaTheme="minorEastAsia" w:cstheme="minorEastAsia"/>
                <w:color w:val="auto"/>
                <w:sz w:val="21"/>
                <w:szCs w:val="21"/>
              </w:rPr>
              <w:t>村</w:t>
            </w:r>
            <w:r>
              <w:rPr>
                <w:rFonts w:hint="eastAsia" w:asciiTheme="minorEastAsia" w:hAnsiTheme="minorEastAsia" w:eastAsiaTheme="minorEastAsia" w:cstheme="minorEastAsia"/>
                <w:color w:val="auto"/>
                <w:sz w:val="21"/>
                <w:szCs w:val="21"/>
                <w:lang w:val="en-US" w:eastAsia="zh-CN"/>
              </w:rPr>
              <w:t>7</w:t>
            </w:r>
            <w:r>
              <w:rPr>
                <w:rFonts w:hint="eastAsia" w:asciiTheme="minorEastAsia" w:hAnsiTheme="minorEastAsia" w:eastAsiaTheme="minorEastAsia" w:cstheme="minorEastAsia"/>
                <w:color w:val="auto"/>
                <w:sz w:val="21"/>
                <w:szCs w:val="21"/>
              </w:rPr>
              <w:t>组</w:t>
            </w:r>
          </w:p>
        </w:tc>
        <w:tc>
          <w:tcPr>
            <w:tcW w:w="747"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sz w:val="21"/>
                <w:szCs w:val="21"/>
              </w:rPr>
              <w:t>202</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年</w:t>
            </w:r>
            <w:r>
              <w:rPr>
                <w:rFonts w:hint="eastAsia" w:asciiTheme="minorEastAsia" w:hAnsiTheme="minorEastAsia" w:eastAsiaTheme="minorEastAsia" w:cstheme="minorEastAsia"/>
                <w:color w:val="auto"/>
                <w:sz w:val="21"/>
                <w:szCs w:val="21"/>
                <w:lang w:val="en-US" w:eastAsia="zh-CN"/>
              </w:rPr>
              <w:t>10月</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2024年9</w:t>
            </w:r>
            <w:r>
              <w:rPr>
                <w:rFonts w:hint="eastAsia" w:asciiTheme="minorEastAsia" w:hAnsiTheme="minorEastAsia" w:eastAsiaTheme="minorEastAsia" w:cstheme="minorEastAsia"/>
                <w:color w:val="auto"/>
                <w:sz w:val="21"/>
                <w:szCs w:val="21"/>
              </w:rPr>
              <w:t>月</w:t>
            </w:r>
          </w:p>
        </w:tc>
        <w:tc>
          <w:tcPr>
            <w:tcW w:w="2415"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为满足多层次的消费需求，打造乡村消费新场景--云下驿站，拟实施：</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60" w:lineRule="exact"/>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2"/>
                <w:sz w:val="21"/>
                <w:szCs w:val="21"/>
                <w:lang w:val="en-US" w:eastAsia="zh-CN" w:bidi="ar-SA"/>
              </w:rPr>
              <w:t>1.驿站室内改造提升约250平方米（含墙面、地面、水电等相关配套设施提升）；2.驿站室外风貌改造约350平方米（含外墙、屋顶改造等）；3.驿站室外公共空间环境提升约300平方米（含地面、围栏改造及石板步道铺设等）。</w:t>
            </w:r>
          </w:p>
        </w:tc>
        <w:tc>
          <w:tcPr>
            <w:tcW w:w="2202" w:type="dxa"/>
            <w:noWrap w:val="0"/>
            <w:vAlign w:val="top"/>
          </w:tcPr>
          <w:p>
            <w:pPr>
              <w:keepNext w:val="0"/>
              <w:keepLines w:val="0"/>
              <w:pageBreakBefore w:val="0"/>
              <w:widowControl w:val="0"/>
              <w:kinsoku/>
              <w:wordWrap/>
              <w:overflowPunct/>
              <w:topLinePunct w:val="0"/>
              <w:autoSpaceDE/>
              <w:autoSpaceDN/>
              <w:bidi w:val="0"/>
              <w:spacing w:line="260" w:lineRule="exac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2"/>
                <w:sz w:val="21"/>
                <w:szCs w:val="21"/>
                <w:lang w:val="en-US" w:eastAsia="zh-CN" w:bidi="ar-SA"/>
              </w:rPr>
              <w:t>1.经济效益：营造新消费新场景，助推乡村振兴；拓宽集体经济发展新路径，逐步提高“白鹿顶”品牌知名度。2.社会效益：提升白鹿顶乡村旅游产业品质，促进农商文旅体融合发展。3.生态效益：通过项目建设,提高土地资源利用率，促进产业转型，保护生态环境。</w:t>
            </w:r>
          </w:p>
        </w:tc>
        <w:tc>
          <w:tcPr>
            <w:tcW w:w="990"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0</w:t>
            </w:r>
          </w:p>
        </w:tc>
        <w:tc>
          <w:tcPr>
            <w:tcW w:w="780"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w:t>
            </w:r>
          </w:p>
        </w:tc>
        <w:tc>
          <w:tcPr>
            <w:tcW w:w="780"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60</w:t>
            </w:r>
          </w:p>
        </w:tc>
        <w:tc>
          <w:tcPr>
            <w:tcW w:w="901"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0</w:t>
            </w:r>
          </w:p>
        </w:tc>
        <w:tc>
          <w:tcPr>
            <w:tcW w:w="945"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60</w:t>
            </w:r>
          </w:p>
        </w:tc>
        <w:tc>
          <w:tcPr>
            <w:tcW w:w="765"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省级示范村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46"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26</w:t>
            </w:r>
          </w:p>
        </w:tc>
        <w:tc>
          <w:tcPr>
            <w:tcW w:w="110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白鹿镇</w:t>
            </w:r>
          </w:p>
        </w:tc>
        <w:tc>
          <w:tcPr>
            <w:tcW w:w="90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kern w:val="0"/>
                <w:sz w:val="21"/>
                <w:szCs w:val="21"/>
                <w:lang w:eastAsia="zh-CN" w:bidi="ar"/>
              </w:rPr>
            </w:pPr>
            <w:r>
              <w:rPr>
                <w:rFonts w:hint="eastAsia" w:asciiTheme="minorEastAsia" w:hAnsiTheme="minorEastAsia" w:eastAsiaTheme="minorEastAsia" w:cstheme="minorEastAsia"/>
                <w:color w:val="auto"/>
                <w:sz w:val="21"/>
                <w:szCs w:val="21"/>
              </w:rPr>
              <w:t>彭州市</w:t>
            </w:r>
            <w:r>
              <w:rPr>
                <w:rFonts w:hint="eastAsia" w:asciiTheme="minorEastAsia" w:hAnsiTheme="minorEastAsia" w:eastAsiaTheme="minorEastAsia" w:cstheme="minorEastAsia"/>
                <w:color w:val="auto"/>
                <w:sz w:val="21"/>
                <w:szCs w:val="21"/>
                <w:lang w:eastAsia="zh-CN"/>
              </w:rPr>
              <w:t>白鹿</w:t>
            </w:r>
            <w:r>
              <w:rPr>
                <w:rFonts w:hint="eastAsia" w:asciiTheme="minorEastAsia" w:hAnsiTheme="minorEastAsia" w:eastAsiaTheme="minorEastAsia" w:cstheme="minorEastAsia"/>
                <w:color w:val="auto"/>
                <w:sz w:val="21"/>
                <w:szCs w:val="21"/>
              </w:rPr>
              <w:t>镇</w:t>
            </w:r>
            <w:r>
              <w:rPr>
                <w:rFonts w:hint="eastAsia" w:asciiTheme="minorEastAsia" w:hAnsiTheme="minorEastAsia" w:eastAsiaTheme="minorEastAsia" w:cstheme="minorEastAsia"/>
                <w:color w:val="auto"/>
                <w:sz w:val="21"/>
                <w:szCs w:val="21"/>
                <w:lang w:eastAsia="zh-CN"/>
              </w:rPr>
              <w:t>天生桥</w:t>
            </w:r>
            <w:r>
              <w:rPr>
                <w:rFonts w:hint="eastAsia" w:asciiTheme="minorEastAsia" w:hAnsiTheme="minorEastAsia" w:eastAsiaTheme="minorEastAsia" w:cstheme="minorEastAsia"/>
                <w:color w:val="auto"/>
                <w:sz w:val="21"/>
                <w:szCs w:val="21"/>
              </w:rPr>
              <w:t>村乡村振兴考评激励</w:t>
            </w:r>
            <w:r>
              <w:rPr>
                <w:rFonts w:hint="eastAsia" w:asciiTheme="minorEastAsia" w:hAnsiTheme="minorEastAsia" w:eastAsiaTheme="minorEastAsia" w:cstheme="minorEastAsia"/>
                <w:color w:val="auto"/>
                <w:sz w:val="21"/>
                <w:szCs w:val="21"/>
                <w:lang w:eastAsia="zh-CN"/>
              </w:rPr>
              <w:t>宜居宜业和美乡村建设补助资金项目</w:t>
            </w:r>
          </w:p>
        </w:tc>
        <w:tc>
          <w:tcPr>
            <w:tcW w:w="736"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白鹿镇天生桥</w:t>
            </w:r>
            <w:r>
              <w:rPr>
                <w:rFonts w:hint="eastAsia" w:asciiTheme="minorEastAsia" w:hAnsiTheme="minorEastAsia" w:eastAsiaTheme="minorEastAsia" w:cstheme="minorEastAsia"/>
                <w:color w:val="auto"/>
                <w:sz w:val="21"/>
                <w:szCs w:val="21"/>
              </w:rPr>
              <w:t>村村民委员会</w:t>
            </w:r>
          </w:p>
        </w:tc>
        <w:tc>
          <w:tcPr>
            <w:tcW w:w="75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天生桥</w:t>
            </w:r>
            <w:r>
              <w:rPr>
                <w:rFonts w:hint="eastAsia" w:asciiTheme="minorEastAsia" w:hAnsiTheme="minorEastAsia" w:eastAsiaTheme="minorEastAsia" w:cstheme="minorEastAsia"/>
                <w:color w:val="auto"/>
                <w:sz w:val="21"/>
                <w:szCs w:val="21"/>
              </w:rPr>
              <w:t>村</w:t>
            </w:r>
            <w:r>
              <w:rPr>
                <w:rFonts w:hint="eastAsia" w:asciiTheme="minorEastAsia" w:hAnsiTheme="minorEastAsia" w:eastAsiaTheme="minorEastAsia" w:cstheme="minorEastAsia"/>
                <w:color w:val="auto"/>
                <w:sz w:val="21"/>
                <w:szCs w:val="21"/>
                <w:lang w:val="en-US" w:eastAsia="zh-CN"/>
              </w:rPr>
              <w:t>8</w:t>
            </w:r>
            <w:r>
              <w:rPr>
                <w:rFonts w:hint="eastAsia" w:asciiTheme="minorEastAsia" w:hAnsiTheme="minorEastAsia" w:eastAsiaTheme="minorEastAsia" w:cstheme="minorEastAsia"/>
                <w:color w:val="auto"/>
                <w:sz w:val="21"/>
                <w:szCs w:val="21"/>
              </w:rPr>
              <w:t>组</w:t>
            </w:r>
          </w:p>
        </w:tc>
        <w:tc>
          <w:tcPr>
            <w:tcW w:w="747"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sz w:val="21"/>
                <w:szCs w:val="21"/>
              </w:rPr>
              <w:t>202</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年</w:t>
            </w:r>
            <w:r>
              <w:rPr>
                <w:rFonts w:hint="eastAsia" w:asciiTheme="minorEastAsia" w:hAnsiTheme="minorEastAsia" w:eastAsiaTheme="minorEastAsia" w:cstheme="minorEastAsia"/>
                <w:color w:val="auto"/>
                <w:sz w:val="21"/>
                <w:szCs w:val="21"/>
                <w:lang w:val="en-US" w:eastAsia="zh-CN"/>
              </w:rPr>
              <w:t>10月</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2024年9</w:t>
            </w:r>
            <w:r>
              <w:rPr>
                <w:rFonts w:hint="eastAsia" w:asciiTheme="minorEastAsia" w:hAnsiTheme="minorEastAsia" w:eastAsiaTheme="minorEastAsia" w:cstheme="minorEastAsia"/>
                <w:color w:val="auto"/>
                <w:sz w:val="21"/>
                <w:szCs w:val="21"/>
              </w:rPr>
              <w:t>月</w:t>
            </w:r>
          </w:p>
        </w:tc>
        <w:tc>
          <w:tcPr>
            <w:tcW w:w="2415" w:type="dxa"/>
            <w:noWrap w:val="0"/>
            <w:vAlign w:val="top"/>
          </w:tcPr>
          <w:p>
            <w:pPr>
              <w:keepNext w:val="0"/>
              <w:keepLines w:val="0"/>
              <w:pageBreakBefore w:val="0"/>
              <w:numPr>
                <w:ilvl w:val="0"/>
                <w:numId w:val="0"/>
              </w:numPr>
              <w:kinsoku/>
              <w:wordWrap/>
              <w:overflowPunct/>
              <w:topLinePunct w:val="0"/>
              <w:autoSpaceDE/>
              <w:autoSpaceDN/>
              <w:bidi w:val="0"/>
              <w:spacing w:line="260" w:lineRule="exact"/>
              <w:ind w:firstLine="210" w:firstLineChars="100"/>
              <w:textAlignment w:val="auto"/>
              <w:rPr>
                <w:rFonts w:hint="eastAsia" w:asciiTheme="minorEastAsia" w:hAnsiTheme="minorEastAsia" w:eastAsiaTheme="minorEastAsia" w:cstheme="minorEastAsia"/>
                <w:color w:val="auto"/>
                <w:sz w:val="21"/>
                <w:szCs w:val="21"/>
                <w:lang w:val="en-US" w:eastAsia="zh-CN"/>
              </w:rPr>
            </w:pPr>
          </w:p>
          <w:p>
            <w:pPr>
              <w:keepNext w:val="0"/>
              <w:keepLines w:val="0"/>
              <w:pageBreakBefore w:val="0"/>
              <w:numPr>
                <w:ilvl w:val="0"/>
                <w:numId w:val="0"/>
              </w:numPr>
              <w:kinsoku/>
              <w:wordWrap/>
              <w:overflowPunct/>
              <w:topLinePunct w:val="0"/>
              <w:autoSpaceDE/>
              <w:autoSpaceDN/>
              <w:bidi w:val="0"/>
              <w:spacing w:line="260" w:lineRule="exact"/>
              <w:jc w:val="left"/>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为推进乡村振兴宜居乡村建设基础设施提升，盘活村闲置资源，发展壮大村集体经济,拟实施：</w:t>
            </w:r>
          </w:p>
          <w:p>
            <w:pPr>
              <w:keepNext w:val="0"/>
              <w:keepLines w:val="0"/>
              <w:pageBreakBefore w:val="0"/>
              <w:numPr>
                <w:ilvl w:val="0"/>
                <w:numId w:val="0"/>
              </w:numPr>
              <w:kinsoku/>
              <w:wordWrap/>
              <w:overflowPunct/>
              <w:topLinePunct w:val="0"/>
              <w:autoSpaceDE/>
              <w:autoSpaceDN/>
              <w:bidi w:val="0"/>
              <w:spacing w:line="260" w:lineRule="exact"/>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1.新建砖混结构农村公厕约50平方米及卫具等相关附属设施；</w:t>
            </w:r>
          </w:p>
          <w:p>
            <w:pPr>
              <w:keepNext w:val="0"/>
              <w:keepLines w:val="0"/>
              <w:pageBreakBefore w:val="0"/>
              <w:numPr>
                <w:ilvl w:val="0"/>
                <w:numId w:val="0"/>
              </w:numPr>
              <w:kinsoku/>
              <w:wordWrap/>
              <w:overflowPunct/>
              <w:topLinePunct w:val="0"/>
              <w:autoSpaceDE/>
              <w:autoSpaceDN/>
              <w:bidi w:val="0"/>
              <w:spacing w:line="260" w:lineRule="exact"/>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2.修建化粪池约20立方米。</w:t>
            </w:r>
          </w:p>
          <w:p>
            <w:pPr>
              <w:keepNext w:val="0"/>
              <w:keepLines w:val="0"/>
              <w:pageBreakBefore w:val="0"/>
              <w:kinsoku/>
              <w:wordWrap/>
              <w:overflowPunct/>
              <w:topLinePunct w:val="0"/>
              <w:autoSpaceDE/>
              <w:autoSpaceDN/>
              <w:bidi w:val="0"/>
              <w:spacing w:line="260" w:lineRule="exact"/>
              <w:ind w:firstLine="210" w:firstLineChars="100"/>
              <w:textAlignment w:val="auto"/>
              <w:rPr>
                <w:rFonts w:hint="eastAsia" w:asciiTheme="minorEastAsia" w:hAnsiTheme="minorEastAsia" w:eastAsiaTheme="minorEastAsia" w:cstheme="minorEastAsia"/>
                <w:color w:val="auto"/>
                <w:sz w:val="21"/>
                <w:szCs w:val="21"/>
                <w:lang w:val="en-US" w:eastAsia="zh-CN"/>
              </w:rPr>
            </w:pPr>
          </w:p>
        </w:tc>
        <w:tc>
          <w:tcPr>
            <w:tcW w:w="2202" w:type="dxa"/>
            <w:noWrap w:val="0"/>
            <w:vAlign w:val="top"/>
          </w:tcPr>
          <w:p>
            <w:pPr>
              <w:keepNext w:val="0"/>
              <w:keepLines w:val="0"/>
              <w:pageBreakBefore w:val="0"/>
              <w:kinsoku/>
              <w:wordWrap/>
              <w:overflowPunct/>
              <w:topLinePunct w:val="0"/>
              <w:autoSpaceDE/>
              <w:autoSpaceDN/>
              <w:bidi w:val="0"/>
              <w:spacing w:line="260" w:lineRule="exac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1.社会效益：改善人居环境，实现创建村集体、农民增收等多赢局面。2.经济效益：通过项目实施，补齐基础配套设施薄弱短板，带动餐饮、住宿等相关行业发展。3.生态效益：改善人居环境，提升了村民与游客的获得感、幸福感和满意度。</w:t>
            </w:r>
          </w:p>
        </w:tc>
        <w:tc>
          <w:tcPr>
            <w:tcW w:w="99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0</w:t>
            </w:r>
          </w:p>
        </w:tc>
        <w:tc>
          <w:tcPr>
            <w:tcW w:w="78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w:t>
            </w:r>
          </w:p>
        </w:tc>
        <w:tc>
          <w:tcPr>
            <w:tcW w:w="78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30</w:t>
            </w:r>
          </w:p>
        </w:tc>
        <w:tc>
          <w:tcPr>
            <w:tcW w:w="901"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0</w:t>
            </w:r>
          </w:p>
        </w:tc>
        <w:tc>
          <w:tcPr>
            <w:tcW w:w="945"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30</w:t>
            </w:r>
          </w:p>
        </w:tc>
        <w:tc>
          <w:tcPr>
            <w:tcW w:w="765"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彭州市级示范村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5" w:hRule="atLeast"/>
        </w:trPr>
        <w:tc>
          <w:tcPr>
            <w:tcW w:w="546"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27</w:t>
            </w:r>
          </w:p>
        </w:tc>
        <w:tc>
          <w:tcPr>
            <w:tcW w:w="1100"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丹景山镇</w:t>
            </w:r>
          </w:p>
        </w:tc>
        <w:tc>
          <w:tcPr>
            <w:tcW w:w="900"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kern w:val="0"/>
                <w:sz w:val="21"/>
                <w:szCs w:val="21"/>
                <w:lang w:eastAsia="zh-CN" w:bidi="ar"/>
              </w:rPr>
            </w:pPr>
            <w:r>
              <w:rPr>
                <w:rFonts w:hint="eastAsia" w:asciiTheme="minorEastAsia" w:hAnsiTheme="minorEastAsia" w:eastAsiaTheme="minorEastAsia" w:cstheme="minorEastAsia"/>
                <w:color w:val="auto"/>
                <w:sz w:val="21"/>
                <w:szCs w:val="21"/>
                <w:lang w:eastAsia="zh-CN"/>
              </w:rPr>
              <w:t>彭州市丹景山镇双松村乡村振兴考评激励宜居宜业和美乡村建设补助资金项目</w:t>
            </w:r>
          </w:p>
        </w:tc>
        <w:tc>
          <w:tcPr>
            <w:tcW w:w="736"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丹景山镇双松村村民委员会</w:t>
            </w:r>
          </w:p>
        </w:tc>
        <w:tc>
          <w:tcPr>
            <w:tcW w:w="750"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eastAsia="zh-CN"/>
              </w:rPr>
              <w:t>双松村</w:t>
            </w:r>
            <w:r>
              <w:rPr>
                <w:rFonts w:hint="eastAsia" w:asciiTheme="minorEastAsia" w:hAnsiTheme="minorEastAsia" w:eastAsiaTheme="minorEastAsia" w:cstheme="minorEastAsia"/>
                <w:color w:val="auto"/>
                <w:sz w:val="21"/>
                <w:szCs w:val="21"/>
                <w:lang w:val="en-US" w:eastAsia="zh-CN"/>
              </w:rPr>
              <w:t>1组、9组</w:t>
            </w:r>
          </w:p>
        </w:tc>
        <w:tc>
          <w:tcPr>
            <w:tcW w:w="747"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sz w:val="21"/>
                <w:szCs w:val="21"/>
                <w:lang w:val="en-US" w:eastAsia="zh-CN"/>
              </w:rPr>
              <w:t>2023年11月-2024年9月</w:t>
            </w:r>
          </w:p>
        </w:tc>
        <w:tc>
          <w:tcPr>
            <w:tcW w:w="2415"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以持续提升基础设施水平为目标，补齐道路突出短板，助推和美乡村建设，拟实施：</w:t>
            </w:r>
          </w:p>
          <w:p>
            <w:pPr>
              <w:pStyle w:val="4"/>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改建产业道路长约1050米，其中第一段长约202米，宽约3.5米，厚约0.2米；第二段长约638米，宽约3米，厚约0.15米；第三段长约210米，宽约3.8米，厚约0.2米（C30砼路面）等。2.改扩建产业道路、改建沟渠：道路长约480米，宽约3.8米；厚约0.15米（C30砼路面）；无抹灰生态沟渠长约480米，约0.12米砖砌体，沟面宽约0.6米,沟底宽约0.5米,高约0.7米(根据现场实地实际增高或降低)等。</w:t>
            </w:r>
          </w:p>
        </w:tc>
        <w:tc>
          <w:tcPr>
            <w:tcW w:w="2202"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60" w:lineRule="exact"/>
              <w:ind w:left="0" w:leftChars="0" w:firstLine="0" w:firstLineChars="0"/>
              <w:jc w:val="left"/>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经济效益：改善群众出行条件，利于该区域群众山货、农林产品销售。2.社会效益：持续提升该区域道路交通基础设施，补齐出行短板。3.生态效益：将促进群众对生态环境的重视和保护，以及两山理念的进一步深入人心。</w:t>
            </w:r>
          </w:p>
          <w:p>
            <w:pPr>
              <w:pStyle w:val="4"/>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sz w:val="21"/>
                <w:szCs w:val="21"/>
              </w:rPr>
            </w:pPr>
          </w:p>
        </w:tc>
        <w:tc>
          <w:tcPr>
            <w:tcW w:w="990"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w:t>
            </w:r>
          </w:p>
        </w:tc>
        <w:tc>
          <w:tcPr>
            <w:tcW w:w="780"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w:t>
            </w:r>
          </w:p>
        </w:tc>
        <w:tc>
          <w:tcPr>
            <w:tcW w:w="780"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80</w:t>
            </w:r>
          </w:p>
        </w:tc>
        <w:tc>
          <w:tcPr>
            <w:tcW w:w="901"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w:t>
            </w:r>
          </w:p>
        </w:tc>
        <w:tc>
          <w:tcPr>
            <w:tcW w:w="945"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80</w:t>
            </w:r>
          </w:p>
        </w:tc>
        <w:tc>
          <w:tcPr>
            <w:tcW w:w="765"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成都市级和彭州市级</w:t>
            </w:r>
            <w:r>
              <w:rPr>
                <w:rFonts w:hint="eastAsia" w:asciiTheme="minorEastAsia" w:hAnsiTheme="minorEastAsia" w:eastAsiaTheme="minorEastAsia" w:cstheme="minorEastAsia"/>
                <w:color w:val="auto"/>
                <w:sz w:val="21"/>
                <w:szCs w:val="21"/>
              </w:rPr>
              <w:t>示范村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0" w:hRule="atLeast"/>
        </w:trPr>
        <w:tc>
          <w:tcPr>
            <w:tcW w:w="546"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28</w:t>
            </w:r>
          </w:p>
        </w:tc>
        <w:tc>
          <w:tcPr>
            <w:tcW w:w="110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葛仙山镇</w:t>
            </w:r>
          </w:p>
        </w:tc>
        <w:tc>
          <w:tcPr>
            <w:tcW w:w="900"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彭州市葛仙山镇普红村乡村振兴考评激励一二三产业融合发展补助资金项目</w:t>
            </w:r>
          </w:p>
        </w:tc>
        <w:tc>
          <w:tcPr>
            <w:tcW w:w="736"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葛仙山镇普红村村民委员会</w:t>
            </w:r>
          </w:p>
        </w:tc>
        <w:tc>
          <w:tcPr>
            <w:tcW w:w="750"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普红村8组</w:t>
            </w:r>
          </w:p>
        </w:tc>
        <w:tc>
          <w:tcPr>
            <w:tcW w:w="747"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2023年12月-2024年9月</w:t>
            </w:r>
          </w:p>
        </w:tc>
        <w:tc>
          <w:tcPr>
            <w:tcW w:w="2415"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为促进辖区农旅融合发展，带动群众增收致富，拟实施：打造乡村立体农产品展销场景1处：</w:t>
            </w:r>
          </w:p>
          <w:p>
            <w:pPr>
              <w:pStyle w:val="4"/>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1.打造钢结构农产品宣传展示廊道（长约80米，宽约1.8-2米）；</w:t>
            </w:r>
          </w:p>
          <w:p>
            <w:pPr>
              <w:pStyle w:val="4"/>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2.打造农产品展销台18个（其中约3米×5米×2.8米集装箱式2个，落地摊位约2.4米×0.8米展示台16个）等；</w:t>
            </w:r>
          </w:p>
          <w:p>
            <w:pPr>
              <w:pStyle w:val="4"/>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3.打造钢结构农产品立体展示平台2处约100平米（含高约1.1米防护栏等）；</w:t>
            </w:r>
          </w:p>
          <w:p>
            <w:pPr>
              <w:pStyle w:val="4"/>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4.制作防腐木农产品展示牌10套（规格约0.6米×1.2米）；</w:t>
            </w:r>
          </w:p>
          <w:p>
            <w:pPr>
              <w:pStyle w:val="4"/>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5.新增入口标识牌1套。（金属材质，长约3米高约2米）。</w:t>
            </w:r>
          </w:p>
        </w:tc>
        <w:tc>
          <w:tcPr>
            <w:tcW w:w="2202"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Theme="minorEastAsia" w:hAnsiTheme="minorEastAsia" w:eastAsiaTheme="minorEastAsia" w:cstheme="minorEastAsia"/>
                <w:color w:val="auto"/>
                <w:sz w:val="21"/>
                <w:szCs w:val="21"/>
                <w:lang w:val="en-US" w:eastAsia="zh-CN"/>
              </w:rPr>
            </w:pPr>
            <w:r>
              <w:rPr>
                <w:rFonts w:hint="default" w:asciiTheme="minorEastAsia" w:hAnsiTheme="minorEastAsia" w:eastAsiaTheme="minorEastAsia" w:cstheme="minorEastAsia"/>
                <w:color w:val="auto"/>
                <w:sz w:val="21"/>
                <w:szCs w:val="21"/>
                <w:lang w:val="en-US" w:eastAsia="zh-CN"/>
              </w:rPr>
              <w:t>通过项目的实施，有力的提升了葛仙山镇的风貌,集中整治村域内的临时摊位，统一管理，也能为村集体带来收益</w:t>
            </w:r>
            <w:r>
              <w:rPr>
                <w:rFonts w:hint="eastAsia" w:asciiTheme="minorEastAsia" w:hAnsiTheme="minorEastAsia" w:eastAsiaTheme="minorEastAsia" w:cstheme="minorEastAsia"/>
                <w:color w:val="auto"/>
                <w:sz w:val="21"/>
                <w:szCs w:val="21"/>
                <w:lang w:val="en-US" w:eastAsia="zh-CN"/>
              </w:rPr>
              <w:t>。</w:t>
            </w:r>
          </w:p>
        </w:tc>
        <w:tc>
          <w:tcPr>
            <w:tcW w:w="990"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w:t>
            </w:r>
          </w:p>
        </w:tc>
        <w:tc>
          <w:tcPr>
            <w:tcW w:w="780"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w:t>
            </w:r>
          </w:p>
        </w:tc>
        <w:tc>
          <w:tcPr>
            <w:tcW w:w="780"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30</w:t>
            </w:r>
          </w:p>
        </w:tc>
        <w:tc>
          <w:tcPr>
            <w:tcW w:w="901"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w:t>
            </w:r>
          </w:p>
        </w:tc>
        <w:tc>
          <w:tcPr>
            <w:tcW w:w="945"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40</w:t>
            </w:r>
          </w:p>
        </w:tc>
        <w:tc>
          <w:tcPr>
            <w:tcW w:w="765"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彭州市级示范村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4" w:hRule="atLeast"/>
        </w:trPr>
        <w:tc>
          <w:tcPr>
            <w:tcW w:w="546"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29</w:t>
            </w:r>
          </w:p>
        </w:tc>
        <w:tc>
          <w:tcPr>
            <w:tcW w:w="110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桂花镇</w:t>
            </w:r>
          </w:p>
        </w:tc>
        <w:tc>
          <w:tcPr>
            <w:tcW w:w="90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kern w:val="0"/>
                <w:sz w:val="21"/>
                <w:szCs w:val="21"/>
                <w:lang w:eastAsia="zh-CN" w:bidi="ar"/>
              </w:rPr>
            </w:pPr>
            <w:r>
              <w:rPr>
                <w:rFonts w:hint="eastAsia" w:asciiTheme="minorEastAsia" w:hAnsiTheme="minorEastAsia" w:eastAsiaTheme="minorEastAsia" w:cstheme="minorEastAsia"/>
                <w:color w:val="auto"/>
                <w:sz w:val="21"/>
                <w:szCs w:val="21"/>
                <w:lang w:eastAsia="zh-CN"/>
              </w:rPr>
              <w:t>彭州市桂花镇金城社区乡村振兴考评激励一二三产业融合发展补助资金项目</w:t>
            </w:r>
          </w:p>
        </w:tc>
        <w:tc>
          <w:tcPr>
            <w:tcW w:w="736"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桂花镇金城社区居民委员会</w:t>
            </w:r>
          </w:p>
        </w:tc>
        <w:tc>
          <w:tcPr>
            <w:tcW w:w="75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金城社区1组</w:t>
            </w:r>
          </w:p>
        </w:tc>
        <w:tc>
          <w:tcPr>
            <w:tcW w:w="747"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sz w:val="21"/>
                <w:szCs w:val="21"/>
                <w:lang w:val="en-US" w:eastAsia="zh-CN"/>
              </w:rPr>
              <w:t>2023年9月-2024年9月</w:t>
            </w:r>
          </w:p>
        </w:tc>
        <w:tc>
          <w:tcPr>
            <w:tcW w:w="2415"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为带动集体经济更好更快地发展，实现集体经济增收、社区群众增收的目的拟实施：1.购置美式300升精酿啤酒生产设备1套等；</w:t>
            </w:r>
          </w:p>
          <w:p>
            <w:pPr>
              <w:pStyle w:val="4"/>
              <w:keepNext w:val="0"/>
              <w:keepLines w:val="0"/>
              <w:pageBreakBefore w:val="0"/>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kern w:val="2"/>
                <w:sz w:val="21"/>
                <w:szCs w:val="21"/>
                <w:u w:val="none"/>
                <w:shd w:val="clear" w:color="auto" w:fill="auto"/>
                <w:lang w:val="en-US" w:eastAsia="zh-CN" w:bidi="ar-SA"/>
              </w:rPr>
            </w:pPr>
            <w:r>
              <w:rPr>
                <w:rFonts w:hint="eastAsia" w:asciiTheme="minorEastAsia" w:hAnsiTheme="minorEastAsia" w:eastAsiaTheme="minorEastAsia" w:cstheme="minorEastAsia"/>
                <w:color w:val="auto"/>
                <w:sz w:val="21"/>
                <w:szCs w:val="21"/>
                <w:lang w:val="en-US" w:eastAsia="zh-CN"/>
              </w:rPr>
              <w:t>2.建设钢架酒</w:t>
            </w:r>
            <w:r>
              <w:rPr>
                <w:rFonts w:hint="eastAsia" w:asciiTheme="minorEastAsia" w:hAnsiTheme="minorEastAsia" w:eastAsiaTheme="minorEastAsia" w:cstheme="minorEastAsia"/>
                <w:color w:val="auto"/>
                <w:kern w:val="2"/>
                <w:sz w:val="21"/>
                <w:szCs w:val="21"/>
                <w:u w:val="none"/>
                <w:shd w:val="clear" w:color="auto" w:fill="auto"/>
                <w:lang w:val="en-US" w:eastAsia="zh-CN" w:bidi="ar-SA"/>
              </w:rPr>
              <w:t>吧接待厅约47平方米；</w:t>
            </w:r>
          </w:p>
          <w:p>
            <w:pPr>
              <w:pStyle w:val="4"/>
              <w:keepNext w:val="0"/>
              <w:keepLines w:val="0"/>
              <w:pageBreakBefore w:val="0"/>
              <w:numPr>
                <w:ilvl w:val="0"/>
                <w:numId w:val="0"/>
              </w:numPr>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2"/>
                <w:sz w:val="21"/>
                <w:szCs w:val="21"/>
                <w:u w:val="none"/>
                <w:shd w:val="clear" w:color="auto" w:fill="auto"/>
                <w:lang w:val="en-US" w:eastAsia="zh-CN" w:bidi="ar-SA"/>
              </w:rPr>
              <w:t>3.建设砖混酿啤酒生产设备房约17平方米。</w:t>
            </w:r>
          </w:p>
        </w:tc>
        <w:tc>
          <w:tcPr>
            <w:tcW w:w="2202"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通过实施</w:t>
            </w:r>
            <w:r>
              <w:rPr>
                <w:rFonts w:hint="eastAsia" w:asciiTheme="minorEastAsia" w:hAnsiTheme="minorEastAsia" w:eastAsiaTheme="minorEastAsia" w:cstheme="minorEastAsia"/>
                <w:color w:val="auto"/>
                <w:sz w:val="21"/>
                <w:szCs w:val="21"/>
                <w:lang w:val="en-US" w:eastAsia="zh-CN"/>
              </w:rPr>
              <w:t>本项目，可以丰富社区集体经济产业项目类型，实现集体经济多元化发展，解决金城社区集体经济配套休闲娱乐消费场景单一问题，吸引更多游客到访。</w:t>
            </w:r>
          </w:p>
        </w:tc>
        <w:tc>
          <w:tcPr>
            <w:tcW w:w="99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w:t>
            </w:r>
          </w:p>
        </w:tc>
        <w:tc>
          <w:tcPr>
            <w:tcW w:w="78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w:t>
            </w:r>
          </w:p>
        </w:tc>
        <w:tc>
          <w:tcPr>
            <w:tcW w:w="78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50</w:t>
            </w:r>
          </w:p>
        </w:tc>
        <w:tc>
          <w:tcPr>
            <w:tcW w:w="901"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w:t>
            </w:r>
          </w:p>
        </w:tc>
        <w:tc>
          <w:tcPr>
            <w:tcW w:w="945"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50</w:t>
            </w:r>
          </w:p>
        </w:tc>
        <w:tc>
          <w:tcPr>
            <w:tcW w:w="765"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成都市级示范村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6" w:hRule="atLeast"/>
        </w:trPr>
        <w:tc>
          <w:tcPr>
            <w:tcW w:w="546"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30</w:t>
            </w:r>
          </w:p>
        </w:tc>
        <w:tc>
          <w:tcPr>
            <w:tcW w:w="110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桂花镇</w:t>
            </w:r>
          </w:p>
        </w:tc>
        <w:tc>
          <w:tcPr>
            <w:tcW w:w="900"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Theme="minorEastAsia" w:hAnsiTheme="minorEastAsia" w:eastAsiaTheme="minorEastAsia" w:cstheme="minorEastAsia"/>
                <w:color w:val="auto"/>
                <w:kern w:val="0"/>
                <w:sz w:val="21"/>
                <w:szCs w:val="21"/>
                <w:lang w:eastAsia="zh-CN" w:bidi="ar"/>
              </w:rPr>
            </w:pPr>
            <w:r>
              <w:rPr>
                <w:rFonts w:hint="eastAsia" w:asciiTheme="minorEastAsia" w:hAnsiTheme="minorEastAsia" w:eastAsiaTheme="minorEastAsia" w:cstheme="minorEastAsia"/>
                <w:color w:val="auto"/>
                <w:kern w:val="1"/>
                <w:sz w:val="21"/>
                <w:szCs w:val="21"/>
                <w:lang w:eastAsia="zh-CN"/>
              </w:rPr>
              <w:t>彭州市桂花镇</w:t>
            </w:r>
            <w:r>
              <w:rPr>
                <w:rFonts w:hint="eastAsia" w:asciiTheme="minorEastAsia" w:hAnsiTheme="minorEastAsia" w:eastAsiaTheme="minorEastAsia" w:cstheme="minorEastAsia"/>
                <w:color w:val="auto"/>
                <w:kern w:val="1"/>
                <w:sz w:val="21"/>
                <w:szCs w:val="21"/>
                <w:lang w:val="en-US" w:eastAsia="zh-CN"/>
              </w:rPr>
              <w:t>衡州村</w:t>
            </w:r>
            <w:r>
              <w:rPr>
                <w:rFonts w:hint="eastAsia" w:asciiTheme="minorEastAsia" w:hAnsiTheme="minorEastAsia" w:eastAsiaTheme="minorEastAsia" w:cstheme="minorEastAsia"/>
                <w:color w:val="auto"/>
                <w:kern w:val="1"/>
                <w:sz w:val="21"/>
                <w:szCs w:val="21"/>
                <w:lang w:eastAsia="zh-CN"/>
              </w:rPr>
              <w:t>乡村振兴考评激励</w:t>
            </w:r>
            <w:r>
              <w:rPr>
                <w:rFonts w:hint="eastAsia" w:asciiTheme="minorEastAsia" w:hAnsiTheme="minorEastAsia" w:eastAsiaTheme="minorEastAsia" w:cstheme="minorEastAsia"/>
                <w:color w:val="auto"/>
                <w:kern w:val="1"/>
                <w:sz w:val="21"/>
                <w:szCs w:val="21"/>
                <w:lang w:val="en-US" w:eastAsia="zh-CN"/>
              </w:rPr>
              <w:t>集体经济发展壮大</w:t>
            </w:r>
            <w:r>
              <w:rPr>
                <w:rFonts w:hint="eastAsia" w:asciiTheme="minorEastAsia" w:hAnsiTheme="minorEastAsia" w:eastAsiaTheme="minorEastAsia" w:cstheme="minorEastAsia"/>
                <w:color w:val="auto"/>
                <w:kern w:val="1"/>
                <w:sz w:val="21"/>
                <w:szCs w:val="21"/>
                <w:lang w:eastAsia="zh-CN"/>
              </w:rPr>
              <w:t>补助资金项目</w:t>
            </w:r>
          </w:p>
        </w:tc>
        <w:tc>
          <w:tcPr>
            <w:tcW w:w="736"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桂花镇衡州村村民委员会</w:t>
            </w:r>
          </w:p>
        </w:tc>
        <w:tc>
          <w:tcPr>
            <w:tcW w:w="750"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衡州村8组</w:t>
            </w:r>
          </w:p>
        </w:tc>
        <w:tc>
          <w:tcPr>
            <w:tcW w:w="747"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sz w:val="21"/>
                <w:szCs w:val="21"/>
                <w:lang w:val="en-US" w:eastAsia="zh-CN"/>
              </w:rPr>
              <w:t>2023年10月-2024年9月</w:t>
            </w:r>
          </w:p>
        </w:tc>
        <w:tc>
          <w:tcPr>
            <w:tcW w:w="2415"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为了更好的发展本村畜牧产业，促进本村集体经济发展壮大，拟实施：</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left"/>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1.新建钢架养殖棚房</w:t>
            </w:r>
            <w:r>
              <w:rPr>
                <w:rFonts w:hint="eastAsia" w:asciiTheme="minorEastAsia" w:hAnsiTheme="minorEastAsia" w:eastAsiaTheme="minorEastAsia" w:cstheme="minorEastAsia"/>
                <w:color w:val="auto"/>
                <w:kern w:val="1"/>
                <w:sz w:val="21"/>
                <w:szCs w:val="21"/>
                <w:lang w:val="en-US" w:eastAsia="zh-CN" w:bidi="ar-SA"/>
              </w:rPr>
              <w:t>约</w:t>
            </w:r>
            <w:r>
              <w:rPr>
                <w:rFonts w:hint="eastAsia" w:asciiTheme="minorEastAsia" w:hAnsiTheme="minorEastAsia" w:eastAsiaTheme="minorEastAsia" w:cstheme="minorEastAsia"/>
                <w:color w:val="auto"/>
                <w:kern w:val="2"/>
                <w:sz w:val="21"/>
                <w:szCs w:val="21"/>
                <w:lang w:val="en-US" w:eastAsia="zh-CN" w:bidi="ar-SA"/>
              </w:rPr>
              <w:t>300平方米，高</w:t>
            </w:r>
            <w:r>
              <w:rPr>
                <w:rFonts w:hint="eastAsia" w:asciiTheme="minorEastAsia" w:hAnsiTheme="minorEastAsia" w:eastAsiaTheme="minorEastAsia" w:cstheme="minorEastAsia"/>
                <w:color w:val="auto"/>
                <w:kern w:val="1"/>
                <w:sz w:val="21"/>
                <w:szCs w:val="21"/>
                <w:lang w:val="en-US" w:eastAsia="zh-CN" w:bidi="ar-SA"/>
              </w:rPr>
              <w:t>约</w:t>
            </w:r>
            <w:r>
              <w:rPr>
                <w:rFonts w:hint="eastAsia" w:asciiTheme="minorEastAsia" w:hAnsiTheme="minorEastAsia" w:eastAsiaTheme="minorEastAsia" w:cstheme="minorEastAsia"/>
                <w:color w:val="auto"/>
                <w:kern w:val="2"/>
                <w:sz w:val="21"/>
                <w:szCs w:val="21"/>
                <w:lang w:val="en-US" w:eastAsia="zh-CN" w:bidi="ar-SA"/>
              </w:rPr>
              <w:t>5.5米及相关配套消杀设施设备等；</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left"/>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2.C25砼地面硬化</w:t>
            </w:r>
            <w:r>
              <w:rPr>
                <w:rFonts w:hint="eastAsia" w:asciiTheme="minorEastAsia" w:hAnsiTheme="minorEastAsia" w:eastAsiaTheme="minorEastAsia" w:cstheme="minorEastAsia"/>
                <w:color w:val="auto"/>
                <w:kern w:val="1"/>
                <w:sz w:val="21"/>
                <w:szCs w:val="21"/>
                <w:lang w:val="en-US" w:eastAsia="zh-CN" w:bidi="ar-SA"/>
              </w:rPr>
              <w:t>约</w:t>
            </w:r>
            <w:r>
              <w:rPr>
                <w:rFonts w:hint="eastAsia" w:asciiTheme="minorEastAsia" w:hAnsiTheme="minorEastAsia" w:eastAsiaTheme="minorEastAsia" w:cstheme="minorEastAsia"/>
                <w:color w:val="auto"/>
                <w:kern w:val="2"/>
                <w:sz w:val="21"/>
                <w:szCs w:val="21"/>
                <w:lang w:val="en-US" w:eastAsia="zh-CN" w:bidi="ar-SA"/>
              </w:rPr>
              <w:t>350平方米，厚度</w:t>
            </w:r>
            <w:r>
              <w:rPr>
                <w:rFonts w:hint="eastAsia" w:asciiTheme="minorEastAsia" w:hAnsiTheme="minorEastAsia" w:eastAsiaTheme="minorEastAsia" w:cstheme="minorEastAsia"/>
                <w:color w:val="auto"/>
                <w:kern w:val="1"/>
                <w:sz w:val="21"/>
                <w:szCs w:val="21"/>
                <w:lang w:val="en-US" w:eastAsia="zh-CN" w:bidi="ar-SA"/>
              </w:rPr>
              <w:t>约</w:t>
            </w:r>
            <w:r>
              <w:rPr>
                <w:rFonts w:hint="eastAsia" w:asciiTheme="minorEastAsia" w:hAnsiTheme="minorEastAsia" w:eastAsiaTheme="minorEastAsia" w:cstheme="minorEastAsia"/>
                <w:color w:val="auto"/>
                <w:kern w:val="2"/>
                <w:sz w:val="21"/>
                <w:szCs w:val="21"/>
                <w:lang w:val="en-US" w:eastAsia="zh-CN" w:bidi="ar-SA"/>
              </w:rPr>
              <w:t>0.15米；3.新建砖砌厌氧池约232立方米（含填料）；</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left"/>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2"/>
                <w:sz w:val="21"/>
                <w:szCs w:val="21"/>
                <w:lang w:val="en-US" w:eastAsia="zh-CN" w:bidi="ar-SA"/>
              </w:rPr>
              <w:t>4.新建砖砌雨污分离排水沟长约80米，宽约0.6米，高约0.6米（含涵管等）。</w:t>
            </w:r>
          </w:p>
        </w:tc>
        <w:tc>
          <w:tcPr>
            <w:tcW w:w="220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eastAsia="zh-CN"/>
              </w:rPr>
              <w:t>在保护本村生态环境下，实现可持续发展，</w:t>
            </w:r>
            <w:r>
              <w:rPr>
                <w:rFonts w:hint="eastAsia" w:asciiTheme="minorEastAsia" w:hAnsiTheme="minorEastAsia" w:eastAsiaTheme="minorEastAsia" w:cstheme="minorEastAsia"/>
                <w:color w:val="auto"/>
                <w:kern w:val="0"/>
                <w:sz w:val="21"/>
                <w:szCs w:val="21"/>
                <w:lang w:val="en-US" w:eastAsia="zh-CN"/>
              </w:rPr>
              <w:t>为实现</w:t>
            </w:r>
            <w:r>
              <w:rPr>
                <w:rFonts w:hint="eastAsia" w:asciiTheme="minorEastAsia" w:hAnsiTheme="minorEastAsia" w:eastAsiaTheme="minorEastAsia" w:cstheme="minorEastAsia"/>
                <w:color w:val="auto"/>
                <w:kern w:val="0"/>
                <w:sz w:val="21"/>
                <w:szCs w:val="21"/>
                <w:lang w:eastAsia="zh-CN"/>
              </w:rPr>
              <w:t>完善</w:t>
            </w:r>
            <w:r>
              <w:rPr>
                <w:rFonts w:hint="eastAsia" w:asciiTheme="minorEastAsia" w:hAnsiTheme="minorEastAsia" w:eastAsiaTheme="minorEastAsia" w:cstheme="minorEastAsia"/>
                <w:color w:val="auto"/>
                <w:kern w:val="0"/>
                <w:sz w:val="21"/>
                <w:szCs w:val="21"/>
                <w:lang w:val="en-US" w:eastAsia="zh-CN"/>
              </w:rPr>
              <w:t>本村养殖业的</w:t>
            </w:r>
            <w:r>
              <w:rPr>
                <w:rFonts w:hint="eastAsia" w:asciiTheme="minorEastAsia" w:hAnsiTheme="minorEastAsia" w:eastAsiaTheme="minorEastAsia" w:cstheme="minorEastAsia"/>
                <w:color w:val="auto"/>
                <w:kern w:val="0"/>
                <w:sz w:val="21"/>
                <w:szCs w:val="21"/>
                <w:lang w:eastAsia="zh-CN"/>
              </w:rPr>
              <w:t>基础设施</w:t>
            </w:r>
            <w:r>
              <w:rPr>
                <w:rFonts w:hint="eastAsia" w:asciiTheme="minorEastAsia" w:hAnsiTheme="minorEastAsia" w:eastAsiaTheme="minorEastAsia" w:cstheme="minorEastAsia"/>
                <w:color w:val="auto"/>
                <w:kern w:val="0"/>
                <w:sz w:val="21"/>
                <w:szCs w:val="21"/>
                <w:lang w:val="en-US" w:eastAsia="zh-CN"/>
              </w:rPr>
              <w:t>标准化，</w:t>
            </w:r>
            <w:r>
              <w:rPr>
                <w:rFonts w:hint="eastAsia" w:asciiTheme="minorEastAsia" w:hAnsiTheme="minorEastAsia" w:eastAsiaTheme="minorEastAsia" w:cstheme="minorEastAsia"/>
                <w:color w:val="auto"/>
                <w:kern w:val="0"/>
                <w:sz w:val="21"/>
                <w:szCs w:val="21"/>
                <w:lang w:eastAsia="zh-CN"/>
              </w:rPr>
              <w:t>带动村庄发展</w:t>
            </w:r>
            <w:r>
              <w:rPr>
                <w:rFonts w:hint="eastAsia" w:asciiTheme="minorEastAsia" w:hAnsiTheme="minorEastAsia" w:eastAsiaTheme="minorEastAsia" w:cstheme="minorEastAsia"/>
                <w:color w:val="auto"/>
                <w:kern w:val="0"/>
                <w:sz w:val="21"/>
                <w:szCs w:val="21"/>
                <w:lang w:val="en-US" w:eastAsia="zh-CN"/>
              </w:rPr>
              <w:t>和</w:t>
            </w:r>
            <w:r>
              <w:rPr>
                <w:rFonts w:hint="eastAsia" w:asciiTheme="minorEastAsia" w:hAnsiTheme="minorEastAsia" w:eastAsiaTheme="minorEastAsia" w:cstheme="minorEastAsia"/>
                <w:color w:val="auto"/>
                <w:kern w:val="0"/>
                <w:sz w:val="21"/>
                <w:szCs w:val="21"/>
                <w:lang w:eastAsia="zh-CN"/>
              </w:rPr>
              <w:t>提高</w:t>
            </w:r>
            <w:r>
              <w:rPr>
                <w:rFonts w:hint="eastAsia" w:asciiTheme="minorEastAsia" w:hAnsiTheme="minorEastAsia" w:eastAsiaTheme="minorEastAsia" w:cstheme="minorEastAsia"/>
                <w:color w:val="auto"/>
                <w:kern w:val="0"/>
                <w:sz w:val="21"/>
                <w:szCs w:val="21"/>
                <w:lang w:val="en-US" w:eastAsia="zh-CN"/>
              </w:rPr>
              <w:t>有机肥料补充土地养分打下基础</w:t>
            </w:r>
            <w:r>
              <w:rPr>
                <w:rFonts w:hint="eastAsia" w:asciiTheme="minorEastAsia" w:hAnsiTheme="minorEastAsia" w:eastAsiaTheme="minorEastAsia" w:cstheme="minorEastAsia"/>
                <w:color w:val="auto"/>
                <w:kern w:val="0"/>
                <w:sz w:val="21"/>
                <w:szCs w:val="21"/>
                <w:lang w:eastAsia="zh-CN"/>
              </w:rPr>
              <w:t>，推动乡村发展为村</w:t>
            </w:r>
            <w:r>
              <w:rPr>
                <w:rFonts w:hint="eastAsia" w:asciiTheme="minorEastAsia" w:hAnsiTheme="minorEastAsia" w:eastAsiaTheme="minorEastAsia" w:cstheme="minorEastAsia"/>
                <w:color w:val="auto"/>
                <w:kern w:val="0"/>
                <w:sz w:val="21"/>
                <w:szCs w:val="21"/>
                <w:lang w:val="en-US" w:eastAsia="zh-CN"/>
              </w:rPr>
              <w:t>民</w:t>
            </w:r>
            <w:r>
              <w:rPr>
                <w:rFonts w:hint="eastAsia" w:asciiTheme="minorEastAsia" w:hAnsiTheme="minorEastAsia" w:eastAsiaTheme="minorEastAsia" w:cstheme="minorEastAsia"/>
                <w:color w:val="auto"/>
                <w:kern w:val="0"/>
                <w:sz w:val="21"/>
                <w:szCs w:val="21"/>
                <w:lang w:eastAsia="zh-CN"/>
              </w:rPr>
              <w:t>增收。</w:t>
            </w:r>
          </w:p>
        </w:tc>
        <w:tc>
          <w:tcPr>
            <w:tcW w:w="990"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w:t>
            </w:r>
          </w:p>
        </w:tc>
        <w:tc>
          <w:tcPr>
            <w:tcW w:w="780"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w:t>
            </w:r>
          </w:p>
        </w:tc>
        <w:tc>
          <w:tcPr>
            <w:tcW w:w="780"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30</w:t>
            </w:r>
          </w:p>
        </w:tc>
        <w:tc>
          <w:tcPr>
            <w:tcW w:w="901"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w:t>
            </w:r>
          </w:p>
        </w:tc>
        <w:tc>
          <w:tcPr>
            <w:tcW w:w="945" w:type="dxa"/>
            <w:noWrap w:val="0"/>
            <w:vAlign w:val="center"/>
          </w:tcPr>
          <w:p>
            <w:pPr>
              <w:pStyle w:val="4"/>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30</w:t>
            </w:r>
          </w:p>
        </w:tc>
        <w:tc>
          <w:tcPr>
            <w:tcW w:w="765"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彭州市级示范村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9396" w:type="dxa"/>
            <w:gridSpan w:val="8"/>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合计</w:t>
            </w:r>
          </w:p>
        </w:tc>
        <w:tc>
          <w:tcPr>
            <w:tcW w:w="99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w:t>
            </w:r>
          </w:p>
        </w:tc>
        <w:tc>
          <w:tcPr>
            <w:tcW w:w="78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w:t>
            </w:r>
          </w:p>
        </w:tc>
        <w:tc>
          <w:tcPr>
            <w:tcW w:w="780"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 xml:space="preserve"> 1640</w:t>
            </w:r>
          </w:p>
        </w:tc>
        <w:tc>
          <w:tcPr>
            <w:tcW w:w="901"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40</w:t>
            </w:r>
          </w:p>
        </w:tc>
        <w:tc>
          <w:tcPr>
            <w:tcW w:w="945"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 xml:space="preserve"> 1680</w:t>
            </w:r>
          </w:p>
        </w:tc>
        <w:tc>
          <w:tcPr>
            <w:tcW w:w="765" w:type="dxa"/>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jc w:val="center"/>
              <w:textAlignment w:val="auto"/>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396" w:type="dxa"/>
            <w:gridSpan w:val="8"/>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填表人：</w:t>
            </w:r>
            <w:r>
              <w:rPr>
                <w:rFonts w:hint="eastAsia" w:asciiTheme="minorEastAsia" w:hAnsiTheme="minorEastAsia" w:eastAsiaTheme="minorEastAsia" w:cstheme="minorEastAsia"/>
                <w:color w:val="auto"/>
                <w:sz w:val="21"/>
                <w:szCs w:val="21"/>
                <w:lang w:eastAsia="zh-CN"/>
              </w:rPr>
              <w:t>尚凯</w:t>
            </w:r>
          </w:p>
        </w:tc>
        <w:tc>
          <w:tcPr>
            <w:tcW w:w="5161" w:type="dxa"/>
            <w:gridSpan w:val="6"/>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联系电话：</w:t>
            </w:r>
            <w:r>
              <w:rPr>
                <w:rFonts w:hint="eastAsia" w:asciiTheme="minorEastAsia" w:hAnsiTheme="minorEastAsia" w:eastAsiaTheme="minorEastAsia" w:cstheme="minorEastAsia"/>
                <w:color w:val="auto"/>
                <w:sz w:val="21"/>
                <w:szCs w:val="21"/>
                <w:lang w:val="en-US" w:eastAsia="zh-CN"/>
              </w:rPr>
              <w:t>13666252680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4557" w:type="dxa"/>
            <w:gridSpan w:val="14"/>
            <w:noWrap w:val="0"/>
            <w:vAlign w:val="center"/>
          </w:tcPr>
          <w:p>
            <w:pPr>
              <w:pStyle w:val="4"/>
              <w:keepNext w:val="0"/>
              <w:keepLines w:val="0"/>
              <w:pageBreakBefore w:val="0"/>
              <w:kinsoku/>
              <w:wordWrap/>
              <w:overflowPunct/>
              <w:topLinePunct w:val="0"/>
              <w:autoSpaceDE/>
              <w:autoSpaceDN/>
              <w:bidi w:val="0"/>
              <w:adjustRightInd w:val="0"/>
              <w:snapToGrid w:val="0"/>
              <w:spacing w:line="260" w:lineRule="exac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注：先进镇原则上为1个项目；示范村（社区）只能为1个项目。</w:t>
            </w:r>
          </w:p>
        </w:tc>
      </w:tr>
    </w:tbl>
    <w:p>
      <w:pPr>
        <w:keepNext w:val="0"/>
        <w:keepLines w:val="0"/>
        <w:pageBreakBefore w:val="0"/>
        <w:kinsoku/>
        <w:wordWrap/>
        <w:overflowPunct/>
        <w:topLinePunct w:val="0"/>
        <w:autoSpaceDE/>
        <w:autoSpaceDN/>
        <w:bidi w:val="0"/>
        <w:spacing w:line="260" w:lineRule="exact"/>
        <w:textAlignment w:val="auto"/>
        <w:rPr>
          <w:rFonts w:hint="eastAsia" w:asciiTheme="minorEastAsia" w:hAnsiTheme="minorEastAsia" w:eastAsiaTheme="minorEastAsia" w:cstheme="minorEastAsia"/>
          <w:color w:val="auto"/>
          <w:sz w:val="21"/>
          <w:szCs w:val="21"/>
        </w:rPr>
      </w:pPr>
    </w:p>
    <w:sectPr>
      <w:pgSz w:w="16838" w:h="11906" w:orient="landscape"/>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2000000000000000000"/>
    <w:charset w:val="86"/>
    <w:family w:val="script"/>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BF2EEA"/>
    <w:rsid w:val="00A94D3A"/>
    <w:rsid w:val="02031DCC"/>
    <w:rsid w:val="0338328F"/>
    <w:rsid w:val="046E25F4"/>
    <w:rsid w:val="064F3302"/>
    <w:rsid w:val="08E142FC"/>
    <w:rsid w:val="08E206E0"/>
    <w:rsid w:val="0B142E96"/>
    <w:rsid w:val="0B7A2C74"/>
    <w:rsid w:val="0C740546"/>
    <w:rsid w:val="0E770F4E"/>
    <w:rsid w:val="115A30CD"/>
    <w:rsid w:val="144E5281"/>
    <w:rsid w:val="14C608F3"/>
    <w:rsid w:val="15456DDC"/>
    <w:rsid w:val="154F102F"/>
    <w:rsid w:val="1852790D"/>
    <w:rsid w:val="18DF1CE8"/>
    <w:rsid w:val="1A461329"/>
    <w:rsid w:val="1CDB5242"/>
    <w:rsid w:val="1DCA49E4"/>
    <w:rsid w:val="1E1E4398"/>
    <w:rsid w:val="1F9D0B65"/>
    <w:rsid w:val="208A757E"/>
    <w:rsid w:val="20FC7648"/>
    <w:rsid w:val="210E7766"/>
    <w:rsid w:val="21144233"/>
    <w:rsid w:val="216B60AC"/>
    <w:rsid w:val="22175789"/>
    <w:rsid w:val="22BA163C"/>
    <w:rsid w:val="23C0640B"/>
    <w:rsid w:val="26072D8B"/>
    <w:rsid w:val="2623438A"/>
    <w:rsid w:val="2752310A"/>
    <w:rsid w:val="27C86DDA"/>
    <w:rsid w:val="28090ED3"/>
    <w:rsid w:val="2BB73DE3"/>
    <w:rsid w:val="2C105FF9"/>
    <w:rsid w:val="2C222BD7"/>
    <w:rsid w:val="2DE26CA9"/>
    <w:rsid w:val="2E8F15C8"/>
    <w:rsid w:val="2F0101BF"/>
    <w:rsid w:val="2FC8172B"/>
    <w:rsid w:val="30A775B0"/>
    <w:rsid w:val="315E46F4"/>
    <w:rsid w:val="32560BA5"/>
    <w:rsid w:val="33B61E56"/>
    <w:rsid w:val="341A39A3"/>
    <w:rsid w:val="344E78D5"/>
    <w:rsid w:val="36857DEF"/>
    <w:rsid w:val="37D11633"/>
    <w:rsid w:val="37D30CB7"/>
    <w:rsid w:val="38203D02"/>
    <w:rsid w:val="382D0D33"/>
    <w:rsid w:val="3ED2550D"/>
    <w:rsid w:val="3FC82BA7"/>
    <w:rsid w:val="419D3006"/>
    <w:rsid w:val="46053685"/>
    <w:rsid w:val="478C7DC6"/>
    <w:rsid w:val="4842033D"/>
    <w:rsid w:val="4C352258"/>
    <w:rsid w:val="4C363713"/>
    <w:rsid w:val="4C5E2C99"/>
    <w:rsid w:val="4E1A5912"/>
    <w:rsid w:val="4E9C1C58"/>
    <w:rsid w:val="50F844DF"/>
    <w:rsid w:val="516068B8"/>
    <w:rsid w:val="527025B0"/>
    <w:rsid w:val="53C65A08"/>
    <w:rsid w:val="53FD2EE1"/>
    <w:rsid w:val="5467776F"/>
    <w:rsid w:val="547C6AD2"/>
    <w:rsid w:val="562A3DE5"/>
    <w:rsid w:val="56D00337"/>
    <w:rsid w:val="56F948AE"/>
    <w:rsid w:val="575A6419"/>
    <w:rsid w:val="5A060442"/>
    <w:rsid w:val="5A153BE6"/>
    <w:rsid w:val="5A934E14"/>
    <w:rsid w:val="5B8C4418"/>
    <w:rsid w:val="5C9E258C"/>
    <w:rsid w:val="5E9F350A"/>
    <w:rsid w:val="5FC36082"/>
    <w:rsid w:val="610E05B7"/>
    <w:rsid w:val="64AE782C"/>
    <w:rsid w:val="65577C10"/>
    <w:rsid w:val="66CD303D"/>
    <w:rsid w:val="67496C31"/>
    <w:rsid w:val="67C700BB"/>
    <w:rsid w:val="67ED661A"/>
    <w:rsid w:val="68730F5C"/>
    <w:rsid w:val="689C58A3"/>
    <w:rsid w:val="68F54AAE"/>
    <w:rsid w:val="69053ED1"/>
    <w:rsid w:val="69195B0D"/>
    <w:rsid w:val="6D687F72"/>
    <w:rsid w:val="6D9203B9"/>
    <w:rsid w:val="6DEA6FA5"/>
    <w:rsid w:val="6E4969A8"/>
    <w:rsid w:val="6EC448EC"/>
    <w:rsid w:val="6F43315B"/>
    <w:rsid w:val="708C0D02"/>
    <w:rsid w:val="72132702"/>
    <w:rsid w:val="724326F1"/>
    <w:rsid w:val="742C0A79"/>
    <w:rsid w:val="74BA679B"/>
    <w:rsid w:val="75606A4F"/>
    <w:rsid w:val="765A0488"/>
    <w:rsid w:val="78800DEF"/>
    <w:rsid w:val="78AD5FC0"/>
    <w:rsid w:val="7AB21310"/>
    <w:rsid w:val="7B3F34DC"/>
    <w:rsid w:val="7B8C6FEA"/>
    <w:rsid w:val="7F037AE6"/>
    <w:rsid w:val="7FBF2E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rPr>
  </w:style>
  <w:style w:type="paragraph" w:styleId="3">
    <w:name w:val="Normal Indent"/>
    <w:basedOn w:val="1"/>
    <w:next w:val="1"/>
    <w:qFormat/>
    <w:uiPriority w:val="0"/>
    <w:pPr>
      <w:ind w:firstLine="420"/>
    </w:pPr>
    <w:rPr>
      <w:rFonts w:eastAsia="仿宋"/>
    </w:rPr>
  </w:style>
  <w:style w:type="paragraph" w:styleId="4">
    <w:name w:val="Body Text"/>
    <w:basedOn w:val="1"/>
    <w:next w:val="1"/>
    <w:qFormat/>
    <w:uiPriority w:val="0"/>
    <w:rPr>
      <w:rFonts w:eastAsia="方正仿宋简体"/>
      <w:sz w:val="32"/>
      <w:szCs w:val="32"/>
    </w:rPr>
  </w:style>
  <w:style w:type="paragraph" w:styleId="5">
    <w:name w:val="Body Text Indent"/>
    <w:basedOn w:val="1"/>
    <w:next w:val="3"/>
    <w:qFormat/>
    <w:uiPriority w:val="0"/>
    <w:pPr>
      <w:spacing w:after="120"/>
      <w:ind w:left="420" w:leftChars="200"/>
    </w:pPr>
  </w:style>
  <w:style w:type="paragraph" w:styleId="6">
    <w:name w:val="Body Text 2"/>
    <w:basedOn w:val="1"/>
    <w:qFormat/>
    <w:uiPriority w:val="0"/>
    <w:pPr>
      <w:widowControl/>
      <w:spacing w:line="400" w:lineRule="atLeast"/>
      <w:jc w:val="left"/>
    </w:pPr>
    <w:rPr>
      <w:kern w:val="0"/>
      <w:sz w:val="24"/>
      <w:szCs w:val="20"/>
    </w:rPr>
  </w:style>
  <w:style w:type="paragraph" w:styleId="7">
    <w:name w:val="Body Text First Indent 2"/>
    <w:basedOn w:val="5"/>
    <w:next w:val="1"/>
    <w:qFormat/>
    <w:uiPriority w:val="0"/>
    <w:pPr>
      <w:spacing w:after="0" w:line="540" w:lineRule="exact"/>
      <w:ind w:left="0" w:leftChars="0" w:firstLine="420" w:firstLineChars="200"/>
    </w:pPr>
  </w:style>
  <w:style w:type="paragraph" w:customStyle="1" w:styleId="10">
    <w:name w:val="BodyText"/>
    <w:basedOn w:val="1"/>
    <w:next w:val="1"/>
    <w:qFormat/>
    <w:uiPriority w:val="0"/>
    <w:pPr>
      <w:spacing w:line="700" w:lineRule="exact"/>
    </w:pPr>
    <w:rPr>
      <w:rFonts w:ascii="Times New Roman" w:hAnsi="Times New Roman" w:eastAsia="方正小标宋简体"/>
      <w:sz w:val="36"/>
    </w:rPr>
  </w:style>
  <w:style w:type="paragraph" w:customStyle="1" w:styleId="11">
    <w:name w:val="Body Text1"/>
    <w:qFormat/>
    <w:uiPriority w:val="99"/>
    <w:pPr>
      <w:widowControl w:val="0"/>
      <w:jc w:val="both"/>
    </w:pPr>
    <w:rPr>
      <w:rFonts w:ascii="方正仿宋简体" w:hAnsi="方正仿宋简体" w:eastAsia="方正仿宋简体" w:cs="方正仿宋简体"/>
      <w:color w:val="000000"/>
      <w:kern w:val="21"/>
      <w:sz w:val="32"/>
      <w:szCs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市农业农村局</Company>
  <Pages>1</Pages>
  <Words>0</Words>
  <Characters>0</Characters>
  <Lines>0</Lines>
  <Paragraphs>0</Paragraphs>
  <TotalTime>34</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2023-12-04T07:08:00Z</dcterms:created>
  <dc:creator>Administrator</dc:creator>
  <cp:lastModifiedBy>Administrator</cp:lastModifiedBy>
  <cp:lastPrinted>2023-12-21T03:30:24Z</cp:lastPrinted>
  <dcterms:modified xsi:type="dcterms:W3CDTF">2023-12-21T03:31:10Z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